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7FB97" w14:textId="1EA920DA" w:rsidR="00AF7602" w:rsidRPr="001E11B7" w:rsidRDefault="00AF7602" w:rsidP="00C21829">
      <w:pPr>
        <w:spacing w:after="0" w:line="240" w:lineRule="auto"/>
        <w:rPr>
          <w:rFonts w:ascii="Cordia New" w:hAnsi="Cordia New"/>
          <w:b/>
          <w:color w:val="404040" w:themeColor="text1" w:themeTint="BF"/>
          <w:sz w:val="32"/>
          <w:szCs w:val="32"/>
        </w:rPr>
      </w:pPr>
    </w:p>
    <w:p w14:paraId="3E60E482" w14:textId="53427635" w:rsidR="008A79BF" w:rsidRPr="00360958" w:rsidRDefault="00AF7602" w:rsidP="008A79BF">
      <w:pPr>
        <w:tabs>
          <w:tab w:val="left" w:pos="6670"/>
        </w:tabs>
        <w:spacing w:after="0" w:line="240" w:lineRule="auto"/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 w:rsidRPr="00360958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“เอสซีจี เคมิคอลส์” </w:t>
      </w:r>
      <w:r w:rsidR="008A79BF"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หรือ </w:t>
      </w:r>
      <w:r w:rsidR="008A79BF" w:rsidRPr="00360958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>SCGC</w:t>
      </w:r>
    </w:p>
    <w:p w14:paraId="015A5D82" w14:textId="5D9EF4D6" w:rsidR="006533C2" w:rsidRPr="00360958" w:rsidRDefault="00A808B1" w:rsidP="00114161">
      <w:pPr>
        <w:tabs>
          <w:tab w:val="left" w:pos="6670"/>
        </w:tabs>
        <w:spacing w:after="0" w:line="240" w:lineRule="auto"/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ชูวิ</w:t>
      </w:r>
      <w:bookmarkStart w:id="0" w:name="_Hlk103376542"/>
      <w:r w:rsidR="00E073F1"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สัยทัศน์</w:t>
      </w:r>
      <w:bookmarkEnd w:id="0"/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เป็นผู้นำตลาดเคมีภัณฑ์ในภูมิภาค</w:t>
      </w:r>
      <w:r w:rsidR="0092253C" w:rsidRPr="00474481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="00780F0E"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มุ่ง</w:t>
      </w:r>
      <w:r w:rsidR="0018485D"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เติบโต</w:t>
      </w:r>
      <w:r w:rsidR="0092253C" w:rsidRPr="00474481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ควบคู่</w:t>
      </w:r>
      <w:r w:rsid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การสร้าง</w:t>
      </w:r>
      <w:r w:rsidR="0092253C" w:rsidRPr="00474481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ความ</w:t>
      </w:r>
      <w:r w:rsidR="00A41B06"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ยั่งยืน</w:t>
      </w:r>
    </w:p>
    <w:p w14:paraId="2A98C303" w14:textId="77777777" w:rsidR="00474481" w:rsidRDefault="006533C2" w:rsidP="00474481">
      <w:pPr>
        <w:tabs>
          <w:tab w:val="left" w:pos="6670"/>
        </w:tabs>
        <w:spacing w:after="0" w:line="240" w:lineRule="auto"/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โชว์</w:t>
      </w:r>
      <w:r w:rsidR="00780F0E"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ศักยภาพฐานการผลิต</w:t>
      </w: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Pr="00360958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 xml:space="preserve">3 </w:t>
      </w: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ประเทศในอาเซียน</w:t>
      </w:r>
      <w:r w:rsidR="00646C51" w:rsidRPr="00360958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</w:t>
      </w:r>
    </w:p>
    <w:p w14:paraId="6514A2BF" w14:textId="6C3AE60F" w:rsidR="00A808B1" w:rsidRDefault="00646C51" w:rsidP="00474481">
      <w:pPr>
        <w:tabs>
          <w:tab w:val="left" w:pos="6670"/>
        </w:tabs>
        <w:spacing w:after="0" w:line="240" w:lineRule="auto"/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</w:pP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พร้อม</w:t>
      </w:r>
      <w:r w:rsid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เดินหน้า</w:t>
      </w: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นวัตกรรม</w:t>
      </w:r>
      <w:r w:rsid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เคมีภัณฑ์</w:t>
      </w:r>
      <w:r w:rsidRP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ตอบโจทย์เมกะเทรนด์</w:t>
      </w:r>
      <w:r w:rsidR="0036095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โลก</w:t>
      </w:r>
    </w:p>
    <w:p w14:paraId="69A24C84" w14:textId="125E56F9" w:rsidR="00864282" w:rsidRPr="001E11B7" w:rsidRDefault="00864282" w:rsidP="00474481">
      <w:pPr>
        <w:tabs>
          <w:tab w:val="left" w:pos="6670"/>
        </w:tabs>
        <w:spacing w:after="0" w:line="240" w:lineRule="auto"/>
        <w:rPr>
          <w:rFonts w:ascii="Cordia New" w:hAnsi="Cordia New"/>
          <w:b/>
          <w:color w:val="404040" w:themeColor="text1" w:themeTint="BF"/>
          <w:sz w:val="32"/>
          <w:szCs w:val="32"/>
        </w:rPr>
      </w:pPr>
    </w:p>
    <w:p w14:paraId="0BA20174" w14:textId="584AEF60" w:rsidR="00151955" w:rsidRPr="00474481" w:rsidRDefault="00E90613" w:rsidP="00A67430">
      <w:pPr>
        <w:pStyle w:val="NoSpacing"/>
        <w:jc w:val="thaiDistribute"/>
        <w:rPr>
          <w:rFonts w:asciiTheme="minorBidi" w:hAnsiTheme="minorBidi"/>
          <w:b/>
          <w:bCs/>
          <w:color w:val="404040" w:themeColor="text1" w:themeTint="BF"/>
          <w:sz w:val="28"/>
          <w:cs/>
        </w:rPr>
      </w:pPr>
      <w:r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บริษัท</w:t>
      </w:r>
      <w:r w:rsidR="0086428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เอสซีจี เคมิคอลส์</w:t>
      </w:r>
      <w:r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 จำกัด (มหาชน)</w:t>
      </w:r>
      <w:r w:rsidR="0086428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 หรือ </w:t>
      </w:r>
      <w:r w:rsidR="00864282" w:rsidRPr="00474481">
        <w:rPr>
          <w:rFonts w:asciiTheme="minorBidi" w:hAnsiTheme="minorBidi"/>
          <w:b/>
          <w:color w:val="404040" w:themeColor="text1" w:themeTint="BF"/>
          <w:sz w:val="28"/>
        </w:rPr>
        <w:t xml:space="preserve">SCGC </w:t>
      </w:r>
      <w:r w:rsidR="00816181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โชว์</w:t>
      </w:r>
      <w:r w:rsidR="008B2E40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วิสัยทัศน</w:t>
      </w:r>
      <w:r w:rsidR="00816181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์</w:t>
      </w:r>
      <w:r w:rsidR="008B2E40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เป็นผู้นำตลาดเคมีภัณฑ์ในระดับภูมิภาค</w:t>
      </w:r>
      <w:r w:rsidR="00A67430" w:rsidRPr="00474481">
        <w:rPr>
          <w:rFonts w:asciiTheme="minorBidi" w:hAnsiTheme="minorBidi" w:hint="cs"/>
          <w:bCs/>
          <w:color w:val="404040" w:themeColor="text1" w:themeTint="BF"/>
          <w:sz w:val="28"/>
          <w:cs/>
        </w:rPr>
        <w:t xml:space="preserve"> </w:t>
      </w:r>
      <w:r w:rsidR="008B2E40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ที่มุ่งเติบโต</w:t>
      </w:r>
      <w:r w:rsidR="00A67430" w:rsidRPr="00474481">
        <w:rPr>
          <w:rFonts w:asciiTheme="minorBidi" w:hAnsiTheme="minorBidi" w:hint="cs"/>
          <w:bCs/>
          <w:color w:val="404040" w:themeColor="text1" w:themeTint="BF"/>
          <w:sz w:val="28"/>
          <w:cs/>
        </w:rPr>
        <w:t xml:space="preserve">ทางธุรกิจ </w:t>
      </w:r>
      <w:r w:rsidR="008B2E40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ควบคู่</w:t>
      </w:r>
      <w:r w:rsidR="00A67430" w:rsidRPr="00474481">
        <w:rPr>
          <w:rFonts w:asciiTheme="minorBidi" w:hAnsiTheme="minorBidi" w:hint="cs"/>
          <w:bCs/>
          <w:color w:val="404040" w:themeColor="text1" w:themeTint="BF"/>
          <w:sz w:val="28"/>
          <w:cs/>
        </w:rPr>
        <w:t>ไปกับ</w:t>
      </w:r>
      <w:r w:rsidR="008B2E40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>การสร้างความยั่งยืน</w:t>
      </w:r>
      <w:r w:rsidR="00816181" w:rsidRPr="00474481">
        <w:rPr>
          <w:rFonts w:asciiTheme="minorBidi" w:hAnsiTheme="minorBidi"/>
          <w:bCs/>
          <w:color w:val="404040" w:themeColor="text1" w:themeTint="BF"/>
          <w:sz w:val="28"/>
          <w:cs/>
        </w:rPr>
        <w:t xml:space="preserve"> ตอกย้ำ</w:t>
      </w:r>
      <w:r w:rsidR="0092487E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จุดแข็ง</w:t>
      </w:r>
      <w:r w:rsidR="004A2AE5" w:rsidRPr="00474481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>การมีผลิตภัณฑ์</w:t>
      </w:r>
      <w:r w:rsidR="0079117D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ครบวงจรตั้งแต่ต้นน้ำถึงปลายน้ำ มุ่งพัฒนานวัตกรรมและสินค้า </w:t>
      </w:r>
      <w:r w:rsidR="0079117D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HVA </w:t>
      </w:r>
      <w:r w:rsidR="0079117D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เพื่อตอบสนอง </w:t>
      </w:r>
      <w:r w:rsidR="0079117D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5 </w:t>
      </w:r>
      <w:r w:rsidR="0079117D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เมกะเทรนด์ของโลกและภูมิภาค</w:t>
      </w:r>
      <w:r w:rsidR="00321BA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อาเซียน</w:t>
      </w:r>
      <w:r w:rsidR="00646C51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 พร้อม</w:t>
      </w:r>
      <w:r w:rsidR="00A67430" w:rsidRPr="00474481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>ชู</w:t>
      </w:r>
      <w:r w:rsidR="004A2AE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ศักยภาพการ</w:t>
      </w:r>
      <w:r w:rsidR="00CD0B9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เป็นผู้ประกอบการรายเดียว</w:t>
      </w:r>
      <w:r w:rsidR="00CA57F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ในภูมิภาค</w:t>
      </w:r>
      <w:r w:rsidR="00CD0B9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ที่</w:t>
      </w:r>
      <w:r w:rsidR="00707F0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มีฐานการผลิต</w:t>
      </w:r>
      <w:r w:rsidR="00CA57F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ใน</w:t>
      </w:r>
      <w:r w:rsidR="00707F0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ไทย อินโดนีเซียและเวียดนาม </w:t>
      </w:r>
      <w:r w:rsidR="00CD0B9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ซึ่งเป็น </w:t>
      </w:r>
      <w:r w:rsidR="00CD0B95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3 </w:t>
      </w:r>
      <w:r w:rsidR="00CD0B9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ประเทศ</w:t>
      </w:r>
      <w:r w:rsidR="00707F0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ที่มีขนาดเศรษฐกิจใหญ่</w:t>
      </w:r>
      <w:r w:rsidR="00CB299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ที่</w:t>
      </w:r>
      <w:r w:rsidR="00707F0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สุดในอาเซียน</w:t>
      </w:r>
      <w:r w:rsidR="00590468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 xml:space="preserve"> </w:t>
      </w:r>
      <w:r w:rsidR="00590468">
        <w:rPr>
          <w:rFonts w:ascii="Cordia New" w:hAnsi="Cordia New" w:hint="cs"/>
          <w:b/>
          <w:bCs/>
          <w:color w:val="404040" w:themeColor="text1" w:themeTint="BF"/>
          <w:sz w:val="28"/>
          <w:cs/>
        </w:rPr>
        <w:t>พร้อม</w:t>
      </w:r>
      <w:r w:rsidR="00590468" w:rsidRPr="001E11B7">
        <w:rPr>
          <w:rFonts w:ascii="Cordia New" w:hAnsi="Cordia New" w:hint="cs"/>
          <w:b/>
          <w:bCs/>
          <w:color w:val="404040" w:themeColor="text1" w:themeTint="BF"/>
          <w:sz w:val="28"/>
          <w:cs/>
        </w:rPr>
        <w:t>นำเทคโนโลยีดิจิทัลเข้ามาปรับใช้</w:t>
      </w:r>
      <w:r w:rsidR="00590468">
        <w:rPr>
          <w:rFonts w:ascii="Cordia New" w:hAnsi="Cordia New" w:hint="cs"/>
          <w:b/>
          <w:bCs/>
          <w:color w:val="404040" w:themeColor="text1" w:themeTint="BF"/>
          <w:sz w:val="28"/>
          <w:cs/>
        </w:rPr>
        <w:t xml:space="preserve">ในธุรกิจ  </w:t>
      </w:r>
      <w:r w:rsidR="00321BA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เผยความคืบหน้</w:t>
      </w:r>
      <w:r w:rsidR="00CB299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า</w:t>
      </w:r>
      <w:r w:rsidR="00360958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>การ</w:t>
      </w:r>
      <w:r w:rsidR="00CB299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ลงทุนโ</w:t>
      </w:r>
      <w:r w:rsidR="003C559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ครงการ </w:t>
      </w:r>
      <w:r w:rsidR="003C559C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LSP </w:t>
      </w:r>
      <w:r w:rsidR="003C559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คอมเพล็กซ์</w:t>
      </w:r>
      <w:r w:rsidR="00A67430" w:rsidRPr="00474481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 xml:space="preserve"> </w:t>
      </w:r>
      <w:r w:rsidR="003C559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ปิโตรเคมีในเวียดนาม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 </w:t>
      </w:r>
      <w:r w:rsidR="00321BA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คาด</w:t>
      </w:r>
      <w:r w:rsidR="00E435F1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>ว่า</w:t>
      </w:r>
      <w:r w:rsidR="004A2AE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ดำเนินการเชิงพาณิชย์</w:t>
      </w:r>
      <w:r w:rsidR="00CB299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ภาย</w:t>
      </w:r>
      <w:r w:rsidR="00321BA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ในครึ่งปีแรกของปี </w:t>
      </w:r>
      <w:r w:rsidR="00321BAA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2566 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ดันกำลังการผลิตรวมเพิ่ม</w:t>
      </w:r>
      <w:r w:rsidR="00CB299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ขึ้น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จาก 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>6</w:t>
      </w:r>
      <w:r w:rsidR="00263D86" w:rsidRPr="00474481">
        <w:rPr>
          <w:rFonts w:asciiTheme="minorBidi" w:hAnsiTheme="minorBidi" w:cs="Cordia New"/>
          <w:b/>
          <w:bCs/>
          <w:color w:val="404040" w:themeColor="text1" w:themeTint="BF"/>
          <w:sz w:val="28"/>
          <w:cs/>
        </w:rPr>
        <w:t>.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9 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ล้านตันต่อปี เป็น 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>9</w:t>
      </w:r>
      <w:r w:rsidR="00263D86" w:rsidRPr="00474481">
        <w:rPr>
          <w:rFonts w:asciiTheme="minorBidi" w:hAnsiTheme="minorBidi" w:cs="Cordia New"/>
          <w:b/>
          <w:bCs/>
          <w:color w:val="404040" w:themeColor="text1" w:themeTint="BF"/>
          <w:sz w:val="28"/>
          <w:cs/>
        </w:rPr>
        <w:t>.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 xml:space="preserve">8 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ล้านตันต่อปี </w:t>
      </w:r>
      <w:r w:rsidR="00321BAA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พร้อม</w:t>
      </w:r>
      <w:r w:rsidR="00CB2992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ขยาย</w:t>
      </w:r>
      <w:r w:rsidR="003C559C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โครงการ </w:t>
      </w:r>
      <w:r w:rsidR="003C559C" w:rsidRPr="00474481">
        <w:rPr>
          <w:rFonts w:asciiTheme="minorBidi" w:hAnsiTheme="minorBidi"/>
          <w:b/>
          <w:bCs/>
          <w:color w:val="404040" w:themeColor="text1" w:themeTint="BF"/>
          <w:sz w:val="28"/>
        </w:rPr>
        <w:t>CAP 2</w:t>
      </w:r>
      <w:r w:rsidR="00263D86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 xml:space="preserve"> </w:t>
      </w:r>
      <w:r w:rsidR="008F4F9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ร่วม</w:t>
      </w:r>
      <w:r w:rsidR="008F4F95">
        <w:rPr>
          <w:rFonts w:asciiTheme="minorBidi" w:hAnsiTheme="minorBidi" w:hint="cs"/>
          <w:b/>
          <w:bCs/>
          <w:color w:val="404040" w:themeColor="text1" w:themeTint="BF"/>
          <w:sz w:val="28"/>
          <w:cs/>
        </w:rPr>
        <w:t>กับ</w:t>
      </w:r>
      <w:r w:rsidR="008F4F95" w:rsidRPr="00474481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พาร์ทเนอร์ในอินโดนีเซีย</w:t>
      </w:r>
    </w:p>
    <w:p w14:paraId="25802CEE" w14:textId="77777777" w:rsidR="00B86D08" w:rsidRPr="001E11B7" w:rsidRDefault="00B86D08" w:rsidP="00B31F63">
      <w:pPr>
        <w:pStyle w:val="NoSpacing"/>
        <w:jc w:val="thaiDistribute"/>
        <w:rPr>
          <w:rFonts w:ascii="Cordia New" w:hAnsi="Cordia New"/>
          <w:b/>
          <w:color w:val="404040" w:themeColor="text1" w:themeTint="BF"/>
          <w:sz w:val="28"/>
        </w:rPr>
      </w:pPr>
    </w:p>
    <w:p w14:paraId="2A3453F2" w14:textId="21690F29" w:rsidR="00BB6570" w:rsidRPr="001E11B7" w:rsidRDefault="009B30AA" w:rsidP="001D54C7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  <w:cs/>
        </w:rPr>
      </w:pPr>
      <w:r w:rsidRPr="001E11B7">
        <w:rPr>
          <w:rFonts w:asciiTheme="minorBidi" w:hAnsiTheme="minorBidi"/>
          <w:b/>
          <w:bCs/>
          <w:color w:val="404040" w:themeColor="text1" w:themeTint="BF"/>
          <w:sz w:val="28"/>
          <w:cs/>
        </w:rPr>
        <w:t>นาย</w:t>
      </w:r>
      <w:r w:rsidRPr="001E11B7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  <w:cs/>
        </w:rPr>
        <w:t xml:space="preserve">ธนวงษ์ อารีรัชชกุล ประธานเจ้าหน้าที่บริหาร และกรรมการผู้จัดการใหญ่ บริษัทเอสซีจี เคมิคอลส์ จำกัด (มหาชน) หรือ </w:t>
      </w:r>
      <w:r w:rsidRPr="001E11B7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</w:rPr>
        <w:t>SCGC</w:t>
      </w:r>
      <w:r w:rsidRPr="001E11B7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  <w:cs/>
        </w:rPr>
        <w:t xml:space="preserve">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เปิดเผยว่า</w:t>
      </w:r>
      <w:r w:rsidR="00700A01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BB6570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SCGC </w:t>
      </w:r>
      <w:r w:rsidR="00BB65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ดำเนินธุรกิจเคมีภัณฑ์</w:t>
      </w:r>
      <w:r w:rsidR="00394EF8" w:rsidRPr="00172421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>มา</w:t>
      </w:r>
      <w:r w:rsidR="00BB6570" w:rsidRPr="00172421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 xml:space="preserve"> </w:t>
      </w:r>
      <w:r w:rsidR="00BB6570" w:rsidRPr="00172421">
        <w:rPr>
          <w:rStyle w:val="Strong"/>
          <w:rFonts w:asciiTheme="minorBidi" w:hAnsiTheme="minorBidi"/>
          <w:b w:val="0"/>
          <w:bCs w:val="0"/>
          <w:sz w:val="28"/>
          <w:shd w:val="clear" w:color="auto" w:fill="FFFFFF"/>
        </w:rPr>
        <w:t xml:space="preserve">40 </w:t>
      </w:r>
      <w:r w:rsidR="00BB6570" w:rsidRPr="00172421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 xml:space="preserve">ปี </w:t>
      </w:r>
      <w:r w:rsidR="00BB65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ตั้งแต่ยุคบุกเบิก</w:t>
      </w:r>
      <w:r w:rsidR="004E71DE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ธุรกิจปิโตรเคมี</w:t>
      </w:r>
      <w:r w:rsidR="00BB65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ในประเทศไทย</w:t>
      </w:r>
      <w:r w:rsidR="004E71DE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BB65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และได้ขยายการลงทุนในประเทศไทยและ</w:t>
      </w:r>
      <w:r w:rsidR="007A22C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</w:t>
      </w:r>
      <w:r w:rsidR="00BB65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ระดับภูมิภาคอย่างต่อเนื่อง โดยมีวิสัยทัศน์ที่จะเป็น </w:t>
      </w:r>
      <w:r w:rsidR="00BB6570" w:rsidRPr="00474481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“ผู้นำตลาดเคมีภัณฑ์ในระดับภูมิภาค</w:t>
      </w:r>
      <w:r w:rsidR="001D54C7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ที่</w:t>
      </w:r>
      <w:r w:rsidR="001B3D95" w:rsidRPr="00474481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มุ่งสร้างการเติบโตแก่ธุรกิจ</w:t>
      </w:r>
      <w:r w:rsidR="001B3D95" w:rsidRPr="001D54C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1B3D95" w:rsidRPr="00474481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ควบคู่</w:t>
      </w:r>
      <w:r w:rsidR="004E71DE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ไป</w:t>
      </w:r>
      <w:r w:rsidR="001B3D95" w:rsidRPr="00474481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กับการสร้างความยั่งยืน”</w:t>
      </w:r>
      <w:r w:rsidR="001B3D95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835472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ภายใต้หลั</w:t>
      </w:r>
      <w:r w:rsidR="004E71DE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กดำเนินการ</w:t>
      </w:r>
      <w:r w:rsidR="00835472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สำคัญ </w:t>
      </w:r>
      <w:r w:rsidR="00835472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3 </w:t>
      </w:r>
      <w:r w:rsidR="004E71DE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ประการ </w:t>
      </w:r>
      <w:r w:rsidR="00835472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คือ </w:t>
      </w:r>
      <w:r w:rsidR="0016386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(</w:t>
      </w:r>
      <w:r w:rsidR="00835472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1</w:t>
      </w:r>
      <w:r w:rsidR="00835472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) มุ่งยกระดับคุณภาพชีวิตของลูกค้าและผู้บริโภคด้วยสินค้าและบริการที่มีคุณภาพ </w:t>
      </w:r>
      <w:r w:rsidR="0016386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(</w:t>
      </w:r>
      <w:r w:rsidR="00835472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2</w:t>
      </w:r>
      <w:r w:rsidR="00835472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) </w:t>
      </w:r>
      <w:r w:rsidR="003F326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มุ่งมั่นพัฒนาเทคโนโลยีและนวัตกรรม และ </w:t>
      </w:r>
      <w:r w:rsidR="0016386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(</w:t>
      </w:r>
      <w:r w:rsidR="003F3267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3</w:t>
      </w:r>
      <w:r w:rsidR="003F326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) ดำเนินธุรกิจโดยคำนึงถึงผลกระทบต่อสิ่งแวดล้อม </w:t>
      </w:r>
    </w:p>
    <w:p w14:paraId="645D810A" w14:textId="4E274B1E" w:rsidR="00835472" w:rsidRDefault="00835472" w:rsidP="00B31F63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</w:pPr>
    </w:p>
    <w:p w14:paraId="54798A40" w14:textId="0488171C" w:rsidR="002C511D" w:rsidRPr="00474481" w:rsidRDefault="002C511D" w:rsidP="00B31F63">
      <w:pPr>
        <w:pStyle w:val="NoSpacing"/>
        <w:jc w:val="thaiDistribute"/>
        <w:rPr>
          <w:rStyle w:val="Strong"/>
          <w:rFonts w:asciiTheme="minorBidi" w:eastAsia="Times New Roman" w:hAnsiTheme="minorBidi"/>
          <w:b w:val="0"/>
          <w:bCs w:val="0"/>
          <w:color w:val="404040" w:themeColor="text1" w:themeTint="BF"/>
          <w:sz w:val="28"/>
        </w:rPr>
      </w:pP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ปัจจุบัน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SCGC </w:t>
      </w:r>
      <w:r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จัดจำหน่ายสินค้า</w:t>
      </w:r>
      <w:r w:rsidR="00B94DFA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กว่า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120 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ประเทศทั่วโลก มีผลิตภัณฑ์</w:t>
      </w:r>
      <w:r w:rsidR="003567CE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ที่</w:t>
      </w:r>
      <w:r w:rsidRPr="00474481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>หลากหลาย</w:t>
      </w:r>
      <w:r w:rsidR="003567CE" w:rsidRPr="00474481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 xml:space="preserve"> </w:t>
      </w:r>
      <w:r w:rsidRPr="00474481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>ตั้งแต่โมโนเมอร์ต้นน้ำและพอลิเมอร์ปลายน้ำ ผลิตภัณฑ์ที่เกี่ยวเนื่องของปิโตรเคมี และผลิตภัณฑ์สำเร็จรูป</w:t>
      </w:r>
      <w:r w:rsidR="00A6743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ปัจจุบัน 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มีกำลังการผลิตรวม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6</w:t>
      </w:r>
      <w:r w:rsidRPr="001E11B7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.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9 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ล้านตันต่อปี คิดเป็นส่วนแบ่งกำลังการผลิตในภูมิภาคอาเซียน (ณ เดือนธันวาคม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2564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) ร้อยละ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19 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หรือเกือบ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1 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ใน </w:t>
      </w:r>
      <w:r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5</w:t>
      </w:r>
    </w:p>
    <w:p w14:paraId="1CCA6629" w14:textId="1BBE01A6" w:rsidR="00F429A5" w:rsidRPr="001E11B7" w:rsidRDefault="00F429A5" w:rsidP="00B31F63">
      <w:pPr>
        <w:pStyle w:val="NoSpacing"/>
        <w:jc w:val="thaiDistribute"/>
        <w:rPr>
          <w:rFonts w:asciiTheme="minorBidi" w:eastAsia="Times New Roman" w:hAnsiTheme="minorBidi"/>
          <w:color w:val="404040" w:themeColor="text1" w:themeTint="BF"/>
          <w:sz w:val="28"/>
        </w:rPr>
      </w:pPr>
    </w:p>
    <w:p w14:paraId="5A6C5569" w14:textId="05120C9B" w:rsidR="006C7CD6" w:rsidRPr="00474481" w:rsidRDefault="00F429A5" w:rsidP="00903947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</w:rPr>
      </w:pPr>
      <w:r w:rsidRPr="003C67A9">
        <w:rPr>
          <w:rFonts w:asciiTheme="minorBidi" w:eastAsia="Times New Roman" w:hAnsiTheme="minorBidi" w:hint="cs"/>
          <w:sz w:val="28"/>
          <w:cs/>
        </w:rPr>
        <w:t>“</w:t>
      </w:r>
      <w:r w:rsidR="00D53F8F" w:rsidRPr="003C67A9">
        <w:rPr>
          <w:rFonts w:asciiTheme="minorBidi" w:eastAsia="Times New Roman" w:hAnsiTheme="minorBidi" w:hint="cs"/>
          <w:sz w:val="28"/>
          <w:cs/>
        </w:rPr>
        <w:t>หนึ่งใน</w:t>
      </w:r>
      <w:r w:rsidR="006A3382" w:rsidRPr="003C67A9">
        <w:rPr>
          <w:rFonts w:asciiTheme="minorBidi" w:eastAsia="Times New Roman" w:hAnsiTheme="minorBidi" w:hint="cs"/>
          <w:sz w:val="28"/>
          <w:cs/>
        </w:rPr>
        <w:t>จุด</w:t>
      </w:r>
      <w:r w:rsidR="00B84F07" w:rsidRPr="003C67A9">
        <w:rPr>
          <w:rFonts w:asciiTheme="minorBidi" w:eastAsia="Times New Roman" w:hAnsiTheme="minorBidi" w:hint="cs"/>
          <w:sz w:val="28"/>
          <w:cs/>
        </w:rPr>
        <w:t>แข็งสำคัญ</w:t>
      </w:r>
      <w:r w:rsidR="006A3382" w:rsidRPr="003C67A9">
        <w:rPr>
          <w:rFonts w:asciiTheme="minorBidi" w:eastAsia="Times New Roman" w:hAnsiTheme="minorBidi" w:hint="cs"/>
          <w:sz w:val="28"/>
          <w:cs/>
        </w:rPr>
        <w:t xml:space="preserve">ของ </w:t>
      </w:r>
      <w:r w:rsidR="006A3382" w:rsidRPr="003C67A9">
        <w:rPr>
          <w:rFonts w:asciiTheme="minorBidi" w:eastAsia="Times New Roman" w:hAnsiTheme="minorBidi"/>
          <w:sz w:val="28"/>
        </w:rPr>
        <w:t xml:space="preserve">SCGC </w:t>
      </w:r>
      <w:r w:rsidR="00F95AC0" w:rsidRPr="003C67A9">
        <w:rPr>
          <w:rFonts w:asciiTheme="minorBidi" w:eastAsia="Times New Roman" w:hAnsiTheme="minorBidi" w:hint="cs"/>
          <w:sz w:val="28"/>
          <w:cs/>
        </w:rPr>
        <w:t xml:space="preserve">คือ </w:t>
      </w:r>
      <w:r w:rsidR="004C4D95" w:rsidRPr="003C67A9">
        <w:rPr>
          <w:rFonts w:asciiTheme="minorBidi" w:eastAsia="Times New Roman" w:hAnsiTheme="minorBidi" w:hint="cs"/>
          <w:sz w:val="28"/>
          <w:cs/>
        </w:rPr>
        <w:t>การ</w:t>
      </w:r>
      <w:r w:rsidR="0075097A" w:rsidRPr="003C67A9">
        <w:rPr>
          <w:rFonts w:asciiTheme="minorBidi" w:eastAsia="Times New Roman" w:hAnsiTheme="minorBidi" w:hint="cs"/>
          <w:sz w:val="28"/>
          <w:cs/>
        </w:rPr>
        <w:t>มีฐานผลิต</w:t>
      </w:r>
      <w:r w:rsidR="00F95AC0" w:rsidRPr="003C67A9">
        <w:rPr>
          <w:rFonts w:asciiTheme="minorBidi" w:eastAsia="Times New Roman" w:hAnsiTheme="minorBidi" w:hint="cs"/>
          <w:sz w:val="28"/>
          <w:cs/>
        </w:rPr>
        <w:t xml:space="preserve">ใน </w:t>
      </w:r>
      <w:r w:rsidR="00F95AC0" w:rsidRPr="003C67A9">
        <w:rPr>
          <w:rFonts w:asciiTheme="minorBidi" w:eastAsia="Times New Roman" w:hAnsiTheme="minorBidi"/>
          <w:sz w:val="28"/>
        </w:rPr>
        <w:t xml:space="preserve">3 </w:t>
      </w:r>
      <w:r w:rsidR="00F95AC0" w:rsidRPr="003C67A9">
        <w:rPr>
          <w:rFonts w:asciiTheme="minorBidi" w:eastAsia="Times New Roman" w:hAnsiTheme="minorBidi" w:hint="cs"/>
          <w:sz w:val="28"/>
          <w:cs/>
        </w:rPr>
        <w:t xml:space="preserve">ประเทศที่มีขนาดเศรษฐกิจใหญ่ที่สุดในภูมิภาคอาเซียน ได้แก่ </w:t>
      </w:r>
      <w:r w:rsidR="0075097A" w:rsidRPr="003C67A9">
        <w:rPr>
          <w:rFonts w:asciiTheme="minorBidi" w:eastAsia="Times New Roman" w:hAnsiTheme="minorBidi" w:hint="cs"/>
          <w:sz w:val="28"/>
          <w:cs/>
        </w:rPr>
        <w:t>ประเทศไทย</w:t>
      </w:r>
      <w:r w:rsidR="002E4140" w:rsidRPr="003C67A9">
        <w:rPr>
          <w:rFonts w:asciiTheme="minorBidi" w:eastAsia="Times New Roman" w:hAnsiTheme="minorBidi" w:hint="cs"/>
          <w:sz w:val="28"/>
          <w:cs/>
        </w:rPr>
        <w:t xml:space="preserve"> อินโดนีเซียและ</w:t>
      </w:r>
      <w:r w:rsidR="0075097A" w:rsidRPr="003C67A9">
        <w:rPr>
          <w:rFonts w:asciiTheme="minorBidi" w:eastAsia="Times New Roman" w:hAnsiTheme="minorBidi" w:hint="cs"/>
          <w:sz w:val="28"/>
          <w:cs/>
        </w:rPr>
        <w:t>เวียดนาม ซึ่ง</w:t>
      </w:r>
      <w:r w:rsidR="00616262" w:rsidRPr="003C67A9">
        <w:rPr>
          <w:rFonts w:asciiTheme="minorBidi" w:eastAsia="Times New Roman" w:hAnsiTheme="minorBidi" w:hint="cs"/>
          <w:sz w:val="28"/>
          <w:cs/>
        </w:rPr>
        <w:t xml:space="preserve">มีประชากรรวมกันประมาณ </w:t>
      </w:r>
      <w:r w:rsidR="00616262" w:rsidRPr="003C67A9">
        <w:rPr>
          <w:rFonts w:asciiTheme="minorBidi" w:eastAsia="Times New Roman" w:hAnsiTheme="minorBidi"/>
          <w:sz w:val="28"/>
        </w:rPr>
        <w:t xml:space="preserve">440 </w:t>
      </w:r>
      <w:r w:rsidR="00616262" w:rsidRPr="003C67A9">
        <w:rPr>
          <w:rFonts w:asciiTheme="minorBidi" w:eastAsia="Times New Roman" w:hAnsiTheme="minorBidi" w:hint="cs"/>
          <w:sz w:val="28"/>
          <w:cs/>
        </w:rPr>
        <w:t xml:space="preserve">ล้านคน หรือประมาณ </w:t>
      </w:r>
      <w:r w:rsidR="00616262" w:rsidRPr="003C67A9">
        <w:rPr>
          <w:rFonts w:asciiTheme="minorBidi" w:eastAsia="Times New Roman" w:hAnsiTheme="minorBidi"/>
          <w:sz w:val="28"/>
        </w:rPr>
        <w:t xml:space="preserve">2 </w:t>
      </w:r>
      <w:r w:rsidR="00616262" w:rsidRPr="003C67A9">
        <w:rPr>
          <w:rFonts w:asciiTheme="minorBidi" w:eastAsia="Times New Roman" w:hAnsiTheme="minorBidi" w:hint="cs"/>
          <w:sz w:val="28"/>
          <w:cs/>
        </w:rPr>
        <w:t xml:space="preserve">ใน </w:t>
      </w:r>
      <w:r w:rsidR="00616262" w:rsidRPr="003C67A9">
        <w:rPr>
          <w:rFonts w:asciiTheme="minorBidi" w:eastAsia="Times New Roman" w:hAnsiTheme="minorBidi"/>
          <w:sz w:val="28"/>
        </w:rPr>
        <w:t xml:space="preserve">3 </w:t>
      </w:r>
      <w:r w:rsidR="00616262" w:rsidRPr="003C67A9">
        <w:rPr>
          <w:rFonts w:asciiTheme="minorBidi" w:eastAsia="Times New Roman" w:hAnsiTheme="minorBidi" w:hint="cs"/>
          <w:sz w:val="28"/>
          <w:cs/>
        </w:rPr>
        <w:t>ของประชากรทั้งหมดในอาเซียน</w:t>
      </w:r>
      <w:r w:rsidR="00B94DFA" w:rsidRPr="003C67A9">
        <w:rPr>
          <w:rFonts w:asciiTheme="minorBidi" w:eastAsia="Times New Roman" w:hAnsiTheme="minorBidi" w:hint="cs"/>
          <w:sz w:val="28"/>
          <w:cs/>
        </w:rPr>
        <w:t xml:space="preserve"> มีสัดส่วนรายได้จากอาเซียน คิดเป็น</w:t>
      </w:r>
      <w:r w:rsidR="00346CD5" w:rsidRPr="003C67A9">
        <w:rPr>
          <w:rFonts w:asciiTheme="minorBidi" w:eastAsia="Times New Roman" w:hAnsiTheme="minorBidi" w:hint="cs"/>
          <w:sz w:val="28"/>
          <w:cs/>
        </w:rPr>
        <w:t>ประมาณ</w:t>
      </w:r>
      <w:r w:rsidR="00B94DFA" w:rsidRPr="003C67A9">
        <w:rPr>
          <w:rFonts w:asciiTheme="minorBidi" w:eastAsia="Times New Roman" w:hAnsiTheme="minorBidi" w:hint="cs"/>
          <w:sz w:val="28"/>
          <w:cs/>
        </w:rPr>
        <w:t xml:space="preserve"> </w:t>
      </w:r>
      <w:r w:rsidR="00346CD5" w:rsidRPr="003C67A9">
        <w:rPr>
          <w:rFonts w:asciiTheme="minorBidi" w:eastAsia="Times New Roman" w:hAnsiTheme="minorBidi"/>
          <w:sz w:val="28"/>
        </w:rPr>
        <w:t xml:space="preserve">21 </w:t>
      </w:r>
      <w:r w:rsidR="00346CD5" w:rsidRPr="003C67A9">
        <w:rPr>
          <w:rFonts w:asciiTheme="minorBidi" w:eastAsia="Times New Roman" w:hAnsiTheme="minorBidi" w:cs="Cordia New"/>
          <w:sz w:val="28"/>
          <w:cs/>
        </w:rPr>
        <w:t>%</w:t>
      </w:r>
      <w:r w:rsidR="00B94DFA" w:rsidRPr="003C67A9">
        <w:rPr>
          <w:rFonts w:asciiTheme="minorBidi" w:eastAsia="Times New Roman" w:hAnsiTheme="minorBidi" w:cs="Cordia New"/>
          <w:sz w:val="28"/>
          <w:cs/>
        </w:rPr>
        <w:t xml:space="preserve"> </w:t>
      </w:r>
      <w:r w:rsidR="00616262" w:rsidRPr="003C67A9">
        <w:rPr>
          <w:rFonts w:asciiTheme="minorBidi" w:eastAsia="Times New Roman" w:hAnsiTheme="minorBidi" w:hint="cs"/>
          <w:sz w:val="28"/>
          <w:cs/>
        </w:rPr>
        <w:t xml:space="preserve"> </w:t>
      </w:r>
      <w:r w:rsidR="004448CD" w:rsidRPr="003C67A9">
        <w:rPr>
          <w:rFonts w:asciiTheme="minorBidi" w:eastAsia="Times New Roman" w:hAnsiTheme="minorBidi" w:hint="cs"/>
          <w:sz w:val="28"/>
          <w:cs/>
        </w:rPr>
        <w:t>โดย</w:t>
      </w:r>
      <w:r w:rsidR="00D91AD2" w:rsidRPr="003C67A9">
        <w:rPr>
          <w:rFonts w:asciiTheme="minorBidi" w:eastAsia="Times New Roman" w:hAnsiTheme="minorBidi" w:hint="cs"/>
          <w:sz w:val="28"/>
          <w:cs/>
        </w:rPr>
        <w:t>ประเทศไทยถือเป็นฐานการผลิตหลัก</w:t>
      </w:r>
      <w:r w:rsidR="00CE2189" w:rsidRPr="003C67A9">
        <w:rPr>
          <w:rFonts w:asciiTheme="minorBidi" w:eastAsia="Times New Roman" w:hAnsiTheme="minorBidi" w:hint="cs"/>
          <w:sz w:val="28"/>
          <w:cs/>
        </w:rPr>
        <w:t xml:space="preserve"> </w:t>
      </w:r>
      <w:r w:rsidR="004A02EC" w:rsidRPr="003C67A9">
        <w:rPr>
          <w:rFonts w:asciiTheme="minorBidi" w:eastAsia="Times New Roman" w:hAnsiTheme="minorBidi" w:hint="cs"/>
          <w:sz w:val="28"/>
          <w:cs/>
        </w:rPr>
        <w:t>ส่วนในอินโดนีเซีย</w:t>
      </w:r>
      <w:r w:rsidR="00321C5A" w:rsidRPr="003C67A9">
        <w:rPr>
          <w:rFonts w:asciiTheme="minorBidi" w:eastAsia="Times New Roman" w:hAnsiTheme="minorBidi" w:hint="cs"/>
          <w:sz w:val="28"/>
          <w:cs/>
        </w:rPr>
        <w:t>เป็นการลงทุนผ่านการถือหุ้น</w:t>
      </w:r>
      <w:r w:rsidR="00D91AD2" w:rsidRPr="003C67A9">
        <w:rPr>
          <w:rFonts w:asciiTheme="minorBidi" w:eastAsia="Times New Roman" w:hAnsiTheme="minorBidi" w:hint="cs"/>
          <w:sz w:val="28"/>
          <w:cs/>
        </w:rPr>
        <w:t xml:space="preserve"> </w:t>
      </w:r>
      <w:r w:rsidR="00321C5A" w:rsidRPr="006D0D9D">
        <w:rPr>
          <w:rFonts w:asciiTheme="minorBidi" w:eastAsia="Times New Roman" w:hAnsiTheme="minorBidi"/>
          <w:color w:val="404040" w:themeColor="text1" w:themeTint="BF"/>
          <w:sz w:val="28"/>
        </w:rPr>
        <w:t>30</w:t>
      </w:r>
      <w:r w:rsidR="00321C5A" w:rsidRPr="006D0D9D">
        <w:rPr>
          <w:rFonts w:asciiTheme="minorBidi" w:eastAsia="Times New Roman" w:hAnsiTheme="minorBidi" w:cs="Cordia New"/>
          <w:color w:val="404040" w:themeColor="text1" w:themeTint="BF"/>
          <w:sz w:val="28"/>
          <w:cs/>
        </w:rPr>
        <w:t xml:space="preserve">% </w:t>
      </w:r>
      <w:r w:rsidR="00321C5A" w:rsidRPr="006D0D9D">
        <w:rPr>
          <w:rFonts w:asciiTheme="minorBidi" w:eastAsia="Times New Roman" w:hAnsiTheme="minorBidi"/>
          <w:color w:val="404040" w:themeColor="text1" w:themeTint="BF"/>
          <w:sz w:val="28"/>
          <w:cs/>
        </w:rPr>
        <w:t xml:space="preserve">ใน </w:t>
      </w:r>
      <w:r w:rsidR="00321C5A" w:rsidRPr="006D0D9D"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Chandra </w:t>
      </w:r>
      <w:proofErr w:type="spellStart"/>
      <w:r w:rsidR="00321C5A" w:rsidRPr="006D0D9D"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  <w:t>Asri</w:t>
      </w:r>
      <w:proofErr w:type="spellEnd"/>
      <w:r w:rsidR="00321C5A" w:rsidRPr="006D0D9D"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 </w:t>
      </w:r>
      <w:proofErr w:type="spellStart"/>
      <w:r w:rsidR="00321C5A" w:rsidRPr="006D0D9D"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  <w:t>PetrochemicalTbk</w:t>
      </w:r>
      <w:proofErr w:type="spellEnd"/>
      <w:r w:rsidR="00321C5A" w:rsidRPr="006D0D9D"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 </w:t>
      </w:r>
      <w:r w:rsidR="00321C5A" w:rsidRPr="006D0D9D">
        <w:rPr>
          <w:rFonts w:asciiTheme="minorBidi" w:hAnsiTheme="minorBidi" w:cs="Cordia New"/>
          <w:color w:val="404040" w:themeColor="text1" w:themeTint="BF"/>
          <w:sz w:val="28"/>
          <w:shd w:val="clear" w:color="auto" w:fill="FFFFFF"/>
          <w:cs/>
        </w:rPr>
        <w:t>(</w:t>
      </w:r>
      <w:r w:rsidR="00321C5A" w:rsidRPr="006D0D9D">
        <w:rPr>
          <w:rStyle w:val="Emphasis"/>
          <w:rFonts w:asciiTheme="minorBidi" w:hAnsiTheme="minorBidi"/>
          <w:i w:val="0"/>
          <w:iCs w:val="0"/>
          <w:color w:val="404040" w:themeColor="text1" w:themeTint="BF"/>
          <w:sz w:val="28"/>
          <w:shd w:val="clear" w:color="auto" w:fill="FFFFFF"/>
        </w:rPr>
        <w:t>CAP</w:t>
      </w:r>
      <w:r w:rsidR="00321C5A" w:rsidRPr="006D0D9D">
        <w:rPr>
          <w:rFonts w:asciiTheme="minorBidi" w:hAnsiTheme="minorBidi" w:cs="Cordia New"/>
          <w:color w:val="404040" w:themeColor="text1" w:themeTint="BF"/>
          <w:sz w:val="28"/>
          <w:shd w:val="clear" w:color="auto" w:fill="FFFFFF"/>
          <w:cs/>
        </w:rPr>
        <w:t>)</w:t>
      </w:r>
      <w:r w:rsidR="00321C5A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CE2189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และ</w:t>
      </w:r>
      <w:r w:rsidR="007248BF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ใน</w:t>
      </w:r>
      <w:r w:rsidR="00321C5A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เวียดนาม</w:t>
      </w:r>
      <w:r w:rsidR="00CE2189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ขณะนี้</w:t>
      </w:r>
      <w:r w:rsidR="00D069F1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อยู่ระหว่างการ</w:t>
      </w:r>
      <w:r w:rsidR="00CE2189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>ก่อสร้าง</w:t>
      </w:r>
      <w:r w:rsidR="00D069F1" w:rsidRPr="006D0D9D">
        <w:rPr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โครงการ </w:t>
      </w:r>
      <w:r w:rsidR="00D069F1" w:rsidRPr="006D0D9D"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LSP </w:t>
      </w:r>
      <w:r w:rsidR="004A1E72" w:rsidRPr="006D0D9D">
        <w:rPr>
          <w:rFonts w:asciiTheme="minorBidi" w:hAnsiTheme="minorBidi"/>
          <w:color w:val="404040" w:themeColor="text1" w:themeTint="BF"/>
          <w:sz w:val="28"/>
          <w:cs/>
        </w:rPr>
        <w:t>คอมเพล็กซ์ ปิโตรเคมี</w:t>
      </w:r>
      <w:r w:rsidR="00163861" w:rsidRPr="006D0D9D">
        <w:rPr>
          <w:rFonts w:asciiTheme="minorBidi" w:hAnsiTheme="minorBidi" w:cs="Cordia New"/>
          <w:color w:val="404040" w:themeColor="text1" w:themeTint="BF"/>
          <w:sz w:val="28"/>
          <w:cs/>
        </w:rPr>
        <w:t xml:space="preserve"> </w:t>
      </w:r>
      <w:r w:rsidR="00D069F1" w:rsidRPr="006D0D9D">
        <w:rPr>
          <w:rFonts w:asciiTheme="minorBidi" w:hAnsiTheme="minorBidi"/>
          <w:color w:val="404040" w:themeColor="text1" w:themeTint="BF"/>
          <w:sz w:val="28"/>
          <w:cs/>
        </w:rPr>
        <w:t>(</w:t>
      </w:r>
      <w:r w:rsidR="00CE2189" w:rsidRPr="006D0D9D">
        <w:rPr>
          <w:rFonts w:asciiTheme="minorBidi" w:hAnsiTheme="minorBidi"/>
          <w:color w:val="404040" w:themeColor="text1" w:themeTint="BF"/>
          <w:sz w:val="28"/>
        </w:rPr>
        <w:t xml:space="preserve">Long Son </w:t>
      </w:r>
      <w:r w:rsidR="00D069F1" w:rsidRPr="006D0D9D">
        <w:rPr>
          <w:rFonts w:asciiTheme="minorBidi" w:hAnsiTheme="minorBidi"/>
          <w:color w:val="404040" w:themeColor="text1" w:themeTint="BF"/>
          <w:sz w:val="28"/>
        </w:rPr>
        <w:t>Petrochemical Complex</w:t>
      </w:r>
      <w:r w:rsidR="00D069F1" w:rsidRPr="006D0D9D">
        <w:rPr>
          <w:rFonts w:asciiTheme="minorBidi" w:hAnsiTheme="minorBidi"/>
          <w:color w:val="404040" w:themeColor="text1" w:themeTint="BF"/>
          <w:sz w:val="28"/>
          <w:cs/>
        </w:rPr>
        <w:t>)</w:t>
      </w:r>
      <w:r w:rsidR="00BB7BE3" w:rsidRPr="006D0D9D">
        <w:rPr>
          <w:rFonts w:asciiTheme="minorBidi" w:hAnsiTheme="minorBidi" w:hint="cs"/>
          <w:color w:val="404040" w:themeColor="text1" w:themeTint="BF"/>
          <w:sz w:val="28"/>
          <w:cs/>
        </w:rPr>
        <w:t xml:space="preserve"> ซึ่</w:t>
      </w:r>
      <w:r w:rsidR="00856E58" w:rsidRPr="006D0D9D">
        <w:rPr>
          <w:rFonts w:asciiTheme="minorBidi" w:hAnsiTheme="minorBidi" w:hint="cs"/>
          <w:color w:val="404040" w:themeColor="text1" w:themeTint="BF"/>
          <w:sz w:val="28"/>
          <w:cs/>
        </w:rPr>
        <w:t>งบริษัทฯ ถือเป็นรายแรกที่เข้าไปลงทุน</w:t>
      </w:r>
      <w:r w:rsidR="00CE2189" w:rsidRPr="006D0D9D">
        <w:rPr>
          <w:rFonts w:asciiTheme="minorBidi" w:hAnsiTheme="minorBidi" w:hint="cs"/>
          <w:color w:val="404040" w:themeColor="text1" w:themeTint="BF"/>
          <w:sz w:val="28"/>
          <w:cs/>
        </w:rPr>
        <w:t xml:space="preserve"> </w:t>
      </w:r>
      <w:r w:rsidR="00DC04A0">
        <w:rPr>
          <w:rFonts w:asciiTheme="minorBidi" w:hAnsiTheme="minorBidi" w:hint="cs"/>
          <w:color w:val="404040" w:themeColor="text1" w:themeTint="BF"/>
          <w:sz w:val="28"/>
          <w:cs/>
        </w:rPr>
        <w:t>(</w:t>
      </w:r>
      <w:r w:rsidR="00DC04A0">
        <w:rPr>
          <w:rFonts w:asciiTheme="minorBidi" w:hAnsiTheme="minorBidi"/>
          <w:color w:val="404040" w:themeColor="text1" w:themeTint="BF"/>
          <w:sz w:val="28"/>
        </w:rPr>
        <w:t>first mover</w:t>
      </w:r>
      <w:r w:rsidR="00DC04A0">
        <w:rPr>
          <w:rFonts w:asciiTheme="minorBidi" w:hAnsiTheme="minorBidi" w:cs="Cordia New"/>
          <w:color w:val="404040" w:themeColor="text1" w:themeTint="BF"/>
          <w:sz w:val="28"/>
          <w:cs/>
        </w:rPr>
        <w:t>)</w:t>
      </w:r>
      <w:r w:rsidR="00903947" w:rsidRPr="006D0D9D">
        <w:rPr>
          <w:rFonts w:asciiTheme="minorBidi" w:hAnsiTheme="minorBidi" w:hint="cs"/>
          <w:color w:val="404040" w:themeColor="text1" w:themeTint="BF"/>
          <w:sz w:val="28"/>
          <w:cs/>
        </w:rPr>
        <w:t xml:space="preserve"> </w:t>
      </w:r>
      <w:bookmarkStart w:id="1" w:name="_Hlk104187234"/>
      <w:r w:rsidR="00463EE0" w:rsidRPr="006D0D9D">
        <w:rPr>
          <w:rFonts w:asciiTheme="minorBidi" w:hAnsiTheme="minorBidi" w:hint="cs"/>
          <w:color w:val="404040" w:themeColor="text1" w:themeTint="BF"/>
          <w:sz w:val="28"/>
          <w:cs/>
        </w:rPr>
        <w:t xml:space="preserve">ทั้งนี้ 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ภูมิภาคอาเซียนถือเป็นตลาดที่มีศักยภาพ</w:t>
      </w:r>
      <w:r w:rsidR="00007DB9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เติบโตที่ดี โดยคาดการณ์เวียดนามและอินโดนีเซียจะมีอัตราเติบโตทางเศรษฐกิจ (</w:t>
      </w:r>
      <w:r w:rsidR="006C7CD6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GDP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)</w:t>
      </w:r>
      <w:r w:rsidR="006C7CD6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 5</w:t>
      </w:r>
      <w:r w:rsidR="006C7CD6" w:rsidRPr="0047448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–</w:t>
      </w:r>
      <w:r w:rsidR="006C7CD6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6</w:t>
      </w:r>
      <w:r w:rsidR="006C7CD6" w:rsidRPr="0047448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% 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ต่อปี ภายในช่วง </w:t>
      </w:r>
      <w:r w:rsidR="006C7CD6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10 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ปีข้างหน้า ซึ่งมากกว่าค่าเฉลี่ยการเติบโตของ </w:t>
      </w:r>
      <w:r w:rsidR="006C7CD6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GDP 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ทั่วโลก</w:t>
      </w:r>
      <w:r w:rsidR="00B94DFA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เกือบเท่าตัว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007DB9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นอกจากนี้</w:t>
      </w:r>
      <w:r w:rsidR="00182C4E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007DB9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อัตราการใช้พอลิเมอร์ในภูมิภาคอาเซียนในปัจจุบัน</w:t>
      </w:r>
      <w:r w:rsidR="00007DB9" w:rsidRPr="006D0D9D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007DB9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(ณ </w:t>
      </w:r>
      <w:r w:rsidR="00007DB9" w:rsidRPr="006D0D9D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31 </w:t>
      </w:r>
      <w:r w:rsidR="00007DB9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ธันวาคม </w:t>
      </w:r>
      <w:r w:rsidR="00007DB9" w:rsidRPr="006D0D9D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2564</w:t>
      </w:r>
      <w:r w:rsidR="00007DB9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) อยู่ที่ </w:t>
      </w:r>
      <w:r w:rsidR="00007DB9" w:rsidRPr="006D0D9D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26 </w:t>
      </w:r>
      <w:r w:rsidR="00007DB9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กิโลกรัมต่อคนต่อปี ซึ่งยังต่ำกว่าในยุโรปและสหรัฐอเมริกา </w:t>
      </w:r>
      <w:r w:rsidR="00007DB9" w:rsidRPr="006D0D9D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2</w:t>
      </w:r>
      <w:r w:rsidR="00007DB9" w:rsidRPr="006D0D9D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-</w:t>
      </w:r>
      <w:r w:rsidR="00007DB9" w:rsidRPr="006D0D9D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3 </w:t>
      </w:r>
      <w:r w:rsidR="00007DB9" w:rsidRPr="006D0D9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เท่า</w:t>
      </w:r>
      <w:r w:rsidR="00007DB9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ตลาด</w:t>
      </w:r>
      <w:r w:rsidR="00182C4E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อาเซียน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จึงยังมีโอกาสเติบโตได้อีกมาก</w:t>
      </w:r>
      <w:r w:rsidR="00B94DFA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B94DFA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อย่างไรก็ตาม ปัจจุบันเวียดนามยังต้องนำเข้าพอลิเมอร์ประมาณ </w:t>
      </w:r>
      <w:r w:rsidR="00B94DFA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75</w:t>
      </w:r>
      <w:r w:rsidR="00B94DFA" w:rsidRPr="0047448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% </w:t>
      </w:r>
      <w:r w:rsidR="00B94DFA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และอินโดนีเซียประมาณ </w:t>
      </w:r>
      <w:r w:rsidR="00B94DFA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50</w:t>
      </w:r>
      <w:r w:rsidR="00B94DFA" w:rsidRPr="00474481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% </w:t>
      </w:r>
      <w:r w:rsidR="00B94DFA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เนื่องจากมีกำลังการผลิตใน</w:t>
      </w:r>
      <w:r w:rsidR="00B94DFA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lastRenderedPageBreak/>
        <w:t>ประเทศไม่เพียงพอ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903947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ซึ่ง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เป็นโอกาสของ </w:t>
      </w:r>
      <w:r w:rsidR="006C7CD6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SCGC </w:t>
      </w:r>
      <w:r w:rsidR="006C7CD6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ที่จะใช้ความได้เปรียบจากการ</w:t>
      </w:r>
      <w:r w:rsidR="00463EE0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มีฐานการผลิตในกลุ่มประเทศดังกล่าว </w:t>
      </w:r>
      <w:r w:rsidR="00B94DFA">
        <w:rPr>
          <w:rFonts w:asciiTheme="minorBidi" w:hAnsiTheme="minorBidi" w:hint="cs"/>
          <w:color w:val="404040" w:themeColor="text1" w:themeTint="BF"/>
          <w:sz w:val="28"/>
          <w:cs/>
        </w:rPr>
        <w:t>และ</w:t>
      </w:r>
      <w:r w:rsidR="00903947" w:rsidRPr="006D0D9D">
        <w:rPr>
          <w:rFonts w:asciiTheme="minorBidi" w:hAnsiTheme="minorBidi" w:hint="cs"/>
          <w:color w:val="404040" w:themeColor="text1" w:themeTint="BF"/>
          <w:sz w:val="28"/>
          <w:cs/>
        </w:rPr>
        <w:t>สามารถตอบสนองความต้องการของตลาดได้รวดเร็ว</w:t>
      </w:r>
      <w:r w:rsidR="00463EE0" w:rsidRPr="006D0D9D">
        <w:rPr>
          <w:rFonts w:asciiTheme="minorBidi" w:hAnsiTheme="minorBidi" w:hint="cs"/>
          <w:color w:val="404040" w:themeColor="text1" w:themeTint="BF"/>
          <w:sz w:val="28"/>
          <w:cs/>
        </w:rPr>
        <w:t>กว่า</w:t>
      </w:r>
      <w:r w:rsidR="00903947" w:rsidRPr="006D0D9D">
        <w:rPr>
          <w:rFonts w:asciiTheme="minorBidi" w:hAnsiTheme="minorBidi" w:hint="cs"/>
          <w:color w:val="404040" w:themeColor="text1" w:themeTint="BF"/>
          <w:sz w:val="28"/>
          <w:cs/>
        </w:rPr>
        <w:t>” นายธนวงษ์ กล่าว</w:t>
      </w:r>
    </w:p>
    <w:bookmarkEnd w:id="1"/>
    <w:p w14:paraId="5FB86A20" w14:textId="77777777" w:rsidR="00007DB9" w:rsidRPr="00182C4E" w:rsidRDefault="00007DB9" w:rsidP="004C4D95">
      <w:pPr>
        <w:pStyle w:val="NoSpacing"/>
        <w:jc w:val="thaiDistribute"/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</w:rPr>
      </w:pPr>
    </w:p>
    <w:p w14:paraId="424F8F65" w14:textId="0023F456" w:rsidR="00DC050C" w:rsidRPr="00474481" w:rsidRDefault="006C7CD6" w:rsidP="00A92FAB">
      <w:pPr>
        <w:pStyle w:val="NoSpacing"/>
        <w:jc w:val="thaiDistribute"/>
        <w:rPr>
          <w:rFonts w:cs="Cordia New"/>
          <w:color w:val="404040" w:themeColor="text1" w:themeTint="BF"/>
        </w:rPr>
      </w:pPr>
      <w:r w:rsidRPr="001E11B7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  <w:cs/>
        </w:rPr>
        <w:t>ประธานเจ้าหน้าที่บริหาร และกรรมการผู้จัดการใหญ่</w:t>
      </w:r>
      <w:r w:rsidRPr="001E11B7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</w:t>
      </w:r>
      <w:r w:rsidRPr="001E11B7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SCGC 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กล่าวว่า </w:t>
      </w:r>
      <w:r w:rsidR="004C4D95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ภาพรวมอุตสาหกรรมเคมีภัณฑ์และธุรกิจของ </w:t>
      </w:r>
      <w:r w:rsidR="004C4D95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SCGC </w:t>
      </w:r>
      <w:r w:rsidR="00EF7CB5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ถือว่า</w:t>
      </w:r>
      <w:r w:rsidR="004C4D95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มีศักยภาพและโอกาสการเติบโตทั้งในระยะสั้น</w:t>
      </w:r>
      <w:r w:rsidR="00463EE0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DC050C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ระยะ</w:t>
      </w:r>
      <w:r w:rsidR="00463EE0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กลาง</w:t>
      </w:r>
      <w:r w:rsidR="004C4D95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และระยะยาว</w:t>
      </w:r>
      <w:r w:rsidR="00182C4E" w:rsidRPr="003348B9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182C4E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โดย</w:t>
      </w:r>
      <w:r w:rsidR="00CF26D0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ธุรกิจเคมีภัณฑ์จะถูกขับเคลื่อน</w:t>
      </w:r>
      <w:r w:rsidR="00DC04A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CF26D0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และได้รับประโยชน์จาก</w:t>
      </w:r>
      <w:r w:rsidR="008D0FFD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br/>
      </w:r>
      <w:r w:rsidR="00CF26D0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เมกะเทรนด์ที่สำคัญ</w:t>
      </w:r>
      <w:r w:rsidR="008D0FFD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CF26D0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ๆ </w:t>
      </w:r>
      <w:r w:rsidR="009A4771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ของโลก</w:t>
      </w:r>
      <w:r w:rsidR="003348B9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และภูมิภาคอาเซียน</w:t>
      </w:r>
      <w:r w:rsidR="009A4771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CF26D0" w:rsidRPr="003348B9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เช่น </w:t>
      </w:r>
      <w:r w:rsidR="003348B9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การเปลี่ยนแปลงด้านโครงสร้างพื้นฐาน (</w:t>
      </w:r>
      <w:r w:rsidR="003348B9" w:rsidRPr="00474481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Infrastructure</w:t>
      </w:r>
      <w:r w:rsidR="003348B9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) เนื่องจากการขยายตัวของเมือง </w:t>
      </w:r>
      <w:r w:rsidR="00CF26D0" w:rsidRPr="003348B9">
        <w:rPr>
          <w:rFonts w:ascii="Cordia New" w:hAnsi="Cordia New" w:cs="Cordia New" w:hint="cs"/>
          <w:color w:val="404040" w:themeColor="text1" w:themeTint="BF"/>
          <w:sz w:val="28"/>
          <w:cs/>
        </w:rPr>
        <w:t>การ</w:t>
      </w:r>
      <w:r w:rsidR="00CF26D0">
        <w:rPr>
          <w:rFonts w:ascii="Cordia New" w:hAnsi="Cordia New" w:cs="Cordia New" w:hint="cs"/>
          <w:color w:val="404040" w:themeColor="text1" w:themeTint="BF"/>
          <w:sz w:val="28"/>
          <w:cs/>
        </w:rPr>
        <w:t>เปลี่ยนมาใช้รถยนต์พลังงานไฟฟ้า การเปลี่ยนผ่านสู่การใช้พลังงานสะอาด และการดูแล</w:t>
      </w:r>
      <w:r w:rsidR="009A4771">
        <w:rPr>
          <w:rFonts w:ascii="Cordia New" w:hAnsi="Cordia New" w:cs="Cordia New" w:hint="cs"/>
          <w:color w:val="404040" w:themeColor="text1" w:themeTint="BF"/>
          <w:sz w:val="28"/>
          <w:cs/>
        </w:rPr>
        <w:t>รักษา</w:t>
      </w:r>
      <w:r w:rsidR="00CF26D0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สุขภาพ </w:t>
      </w:r>
      <w:r w:rsidR="00EF7CB5">
        <w:rPr>
          <w:rFonts w:ascii="Cordia New" w:hAnsi="Cordia New" w:cs="Cordia New" w:hint="cs"/>
          <w:color w:val="404040" w:themeColor="text1" w:themeTint="BF"/>
          <w:sz w:val="28"/>
          <w:cs/>
        </w:rPr>
        <w:t>เป็นต้น</w:t>
      </w:r>
      <w:r w:rsidR="00CF26D0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สิ่งเหล่านี้จะกระตุ้นให้เกิดการความต้องการใช้เคมีภัณฑ์</w:t>
      </w:r>
      <w:r w:rsidR="003348B9">
        <w:rPr>
          <w:rFonts w:ascii="Cordia New" w:hAnsi="Cordia New" w:cs="Cordia New" w:hint="cs"/>
          <w:color w:val="404040" w:themeColor="text1" w:themeTint="BF"/>
          <w:sz w:val="28"/>
          <w:cs/>
        </w:rPr>
        <w:t>ในปริมาณที่</w:t>
      </w:r>
      <w:r w:rsidR="00CF26D0">
        <w:rPr>
          <w:rFonts w:ascii="Cordia New" w:hAnsi="Cordia New" w:cs="Cordia New" w:hint="cs"/>
          <w:color w:val="404040" w:themeColor="text1" w:themeTint="BF"/>
          <w:sz w:val="28"/>
          <w:cs/>
        </w:rPr>
        <w:t>เพิ่มมากขึ้น</w:t>
      </w:r>
      <w:r w:rsidR="00DC050C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="00057706">
        <w:rPr>
          <w:rFonts w:ascii="Cordia New" w:hAnsi="Cordia New" w:cs="Cordia New" w:hint="cs"/>
          <w:color w:val="404040" w:themeColor="text1" w:themeTint="BF"/>
          <w:sz w:val="28"/>
          <w:cs/>
        </w:rPr>
        <w:t>ซึ่งสอด</w:t>
      </w:r>
      <w:r w:rsidR="009A4771">
        <w:rPr>
          <w:rFonts w:ascii="Cordia New" w:hAnsi="Cordia New" w:cs="Cordia New" w:hint="cs"/>
          <w:color w:val="404040" w:themeColor="text1" w:themeTint="BF"/>
          <w:sz w:val="28"/>
          <w:cs/>
        </w:rPr>
        <w:t>คล้อง</w:t>
      </w:r>
      <w:r w:rsidR="009A4771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กับ</w:t>
      </w:r>
      <w:r w:rsidR="00DC050C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แนวทาง</w:t>
      </w:r>
      <w:r w:rsidR="00057706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การ</w:t>
      </w:r>
      <w:r w:rsidR="009A4771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พัฒนา</w:t>
      </w:r>
      <w:r w:rsidR="00DC050C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นวัตกรรมของ </w:t>
      </w:r>
      <w:r w:rsidR="00DC050C" w:rsidRPr="00F217D1">
        <w:rPr>
          <w:rFonts w:ascii="Cordia New" w:hAnsi="Cordia New" w:cs="Cordia New"/>
          <w:color w:val="404040" w:themeColor="text1" w:themeTint="BF"/>
          <w:sz w:val="28"/>
        </w:rPr>
        <w:t xml:space="preserve">SCGC </w:t>
      </w:r>
      <w:r w:rsidR="009A4771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ที่</w:t>
      </w:r>
      <w:r w:rsidR="00DC050C" w:rsidRPr="00F217D1">
        <w:rPr>
          <w:rFonts w:ascii="Cordia New" w:hAnsi="Cordia New" w:cs="Cordia New"/>
          <w:color w:val="404040" w:themeColor="text1" w:themeTint="BF"/>
          <w:sz w:val="28"/>
          <w:cs/>
        </w:rPr>
        <w:t>มุ่งเน้น</w:t>
      </w:r>
      <w:r w:rsidR="00057706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ไปยังกลุ่ม</w:t>
      </w:r>
      <w:r w:rsidR="00F217D1" w:rsidRPr="00474481">
        <w:rPr>
          <w:rFonts w:asciiTheme="minorBidi" w:hAnsiTheme="minorBidi"/>
          <w:sz w:val="28"/>
          <w:cs/>
        </w:rPr>
        <w:t xml:space="preserve">สินค้าและบริการที่มีมูลค่าเพิ่ม </w:t>
      </w:r>
      <w:r w:rsidR="00F217D1" w:rsidRPr="00474481">
        <w:rPr>
          <w:rFonts w:asciiTheme="minorBidi" w:hAnsiTheme="minorBidi" w:cs="Cordia New"/>
          <w:sz w:val="28"/>
          <w:cs/>
        </w:rPr>
        <w:t>(</w:t>
      </w:r>
      <w:r w:rsidR="00F217D1" w:rsidRPr="00474481">
        <w:rPr>
          <w:rFonts w:asciiTheme="minorBidi" w:hAnsiTheme="minorBidi"/>
          <w:sz w:val="28"/>
        </w:rPr>
        <w:t xml:space="preserve">High Value Added Products &amp; Services </w:t>
      </w:r>
      <w:r w:rsidR="00F217D1" w:rsidRPr="00474481">
        <w:rPr>
          <w:rFonts w:asciiTheme="minorBidi" w:hAnsiTheme="minorBidi" w:cs="Cordia New"/>
          <w:sz w:val="28"/>
          <w:cs/>
        </w:rPr>
        <w:t xml:space="preserve">– </w:t>
      </w:r>
      <w:r w:rsidR="00F217D1" w:rsidRPr="00474481">
        <w:rPr>
          <w:rFonts w:asciiTheme="minorBidi" w:hAnsiTheme="minorBidi"/>
          <w:sz w:val="28"/>
        </w:rPr>
        <w:t>HVA</w:t>
      </w:r>
      <w:r w:rsidR="00F217D1" w:rsidRPr="00474481">
        <w:rPr>
          <w:rFonts w:asciiTheme="minorBidi" w:hAnsiTheme="minorBidi" w:cs="Cordia New"/>
          <w:sz w:val="28"/>
          <w:cs/>
        </w:rPr>
        <w:t>)</w:t>
      </w:r>
      <w:r w:rsidR="00F217D1" w:rsidRPr="00F217D1">
        <w:rPr>
          <w:rFonts w:ascii="Cordia New" w:hAnsi="Cordia New" w:cs="Cordia New"/>
          <w:b/>
          <w:bCs/>
          <w:sz w:val="28"/>
          <w:cs/>
        </w:rPr>
        <w:t xml:space="preserve"> </w:t>
      </w:r>
      <w:r w:rsidR="00057706" w:rsidRPr="00F217D1">
        <w:rPr>
          <w:rFonts w:ascii="Cordia New" w:hAnsi="Cordia New" w:cs="Cordia New" w:hint="cs"/>
          <w:color w:val="404040" w:themeColor="text1" w:themeTint="BF"/>
          <w:sz w:val="28"/>
          <w:cs/>
        </w:rPr>
        <w:t>รวม</w:t>
      </w:r>
      <w:r w:rsidR="00057706">
        <w:rPr>
          <w:rFonts w:ascii="Cordia New" w:hAnsi="Cordia New" w:cs="Cordia New" w:hint="cs"/>
          <w:color w:val="404040" w:themeColor="text1" w:themeTint="BF"/>
          <w:sz w:val="28"/>
          <w:cs/>
        </w:rPr>
        <w:t>ไปถึง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 xml:space="preserve">การพัฒนา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</w:rPr>
        <w:t xml:space="preserve">Green Innovation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>เช่น พอลิเมอร์ที่เป็นมิตรต่อสิ่งแวดล้อม (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</w:rPr>
        <w:t>Green Polymer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 xml:space="preserve">) </w:t>
      </w:r>
      <w:r w:rsidR="00057706">
        <w:rPr>
          <w:rFonts w:ascii="Cordia New" w:hAnsi="Cordia New" w:cs="Cordia New" w:hint="cs"/>
          <w:color w:val="404040" w:themeColor="text1" w:themeTint="BF"/>
          <w:sz w:val="28"/>
          <w:cs/>
        </w:rPr>
        <w:t>และ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 xml:space="preserve">นวัตกรรมที่ตอบโจทย์ด้าน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</w:rPr>
        <w:t xml:space="preserve">Low Carbon </w:t>
      </w:r>
      <w:r w:rsidR="00F217D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 xml:space="preserve">โดยในปี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</w:rPr>
        <w:t xml:space="preserve">2564 </w:t>
      </w:r>
      <w:r w:rsidR="00057706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บริษัทฯ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 xml:space="preserve">มีสัดส่วนสินค้า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</w:rPr>
        <w:t xml:space="preserve">HVA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>คิดเป็น</w:t>
      </w:r>
      <w:r w:rsidR="001561AD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ประมาณ 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</w:rPr>
        <w:t>3</w:t>
      </w:r>
      <w:r w:rsidR="001561AD">
        <w:rPr>
          <w:rFonts w:ascii="Cordia New" w:hAnsi="Cordia New" w:cs="Cordia New"/>
          <w:color w:val="404040" w:themeColor="text1" w:themeTint="BF"/>
          <w:sz w:val="28"/>
        </w:rPr>
        <w:t>6</w:t>
      </w:r>
      <w:r w:rsidR="00DC050C" w:rsidRPr="00DC050C">
        <w:rPr>
          <w:rFonts w:ascii="Cordia New" w:hAnsi="Cordia New" w:cs="Cordia New"/>
          <w:color w:val="404040" w:themeColor="text1" w:themeTint="BF"/>
          <w:sz w:val="28"/>
          <w:cs/>
        </w:rPr>
        <w:t>% ของรายได้รวมของบริษัทฯ</w:t>
      </w:r>
      <w:r w:rsidR="00057706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="00057706">
        <w:rPr>
          <w:rFonts w:ascii="Cordia New" w:hAnsi="Cordia New" w:cs="Cordia New" w:hint="cs"/>
          <w:color w:val="404040" w:themeColor="text1" w:themeTint="BF"/>
          <w:sz w:val="28"/>
          <w:cs/>
        </w:rPr>
        <w:t>นอกจากนี้</w:t>
      </w:r>
      <w:r w:rsidR="00057706" w:rsidRPr="00DC04A0">
        <w:rPr>
          <w:rFonts w:ascii="Cordia New" w:hAnsi="Cordia New" w:cs="Cordia New" w:hint="cs"/>
          <w:color w:val="404040" w:themeColor="text1" w:themeTint="BF"/>
          <w:sz w:val="28"/>
          <w:cs/>
        </w:rPr>
        <w:t>ยัง</w:t>
      </w:r>
      <w:r w:rsidR="00F217D1"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>จะขยาย</w:t>
      </w:r>
      <w:r w:rsidR="001D7080"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>สินค้าในกลุ่ม</w:t>
      </w:r>
      <w:r w:rsidR="00057706" w:rsidRPr="00DC04A0">
        <w:rPr>
          <w:rFonts w:ascii="Cordia New" w:hAnsi="Cordia New" w:cs="Cordia New"/>
          <w:color w:val="404040" w:themeColor="text1" w:themeTint="BF"/>
          <w:sz w:val="28"/>
          <w:cs/>
        </w:rPr>
        <w:t xml:space="preserve">พอลิเมอร์ที่เป็นมิตรต่อสิ่งแวดล้อม </w:t>
      </w:r>
      <w:r w:rsidR="00057706" w:rsidRPr="00DC04A0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หรือ </w:t>
      </w:r>
      <w:r w:rsidR="00057706" w:rsidRPr="00DC04A0">
        <w:rPr>
          <w:rFonts w:ascii="Cordia New" w:hAnsi="Cordia New" w:cs="Cordia New"/>
          <w:color w:val="404040" w:themeColor="text1" w:themeTint="BF"/>
          <w:sz w:val="28"/>
        </w:rPr>
        <w:t xml:space="preserve">Green Polymer </w:t>
      </w:r>
      <w:r w:rsidR="00057706" w:rsidRPr="00DC04A0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เป็น </w:t>
      </w:r>
      <w:r w:rsidR="00057706" w:rsidRPr="00DC04A0">
        <w:rPr>
          <w:rFonts w:ascii="Cordia New" w:hAnsi="Cordia New" w:cs="Cordia New"/>
          <w:color w:val="404040" w:themeColor="text1" w:themeTint="BF"/>
          <w:sz w:val="28"/>
        </w:rPr>
        <w:t xml:space="preserve">1 </w:t>
      </w:r>
      <w:r w:rsidR="00057706" w:rsidRPr="00DC04A0">
        <w:rPr>
          <w:rFonts w:ascii="Cordia New" w:hAnsi="Cordia New" w:cs="Cordia New" w:hint="cs"/>
          <w:color w:val="404040" w:themeColor="text1" w:themeTint="BF"/>
          <w:sz w:val="28"/>
          <w:cs/>
        </w:rPr>
        <w:t>ล้านตัน</w:t>
      </w:r>
      <w:r w:rsidR="001D7080"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>ต่อปี</w:t>
      </w:r>
      <w:r w:rsidR="00057706" w:rsidRPr="00DC04A0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ภายในปี </w:t>
      </w:r>
      <w:r w:rsidR="00057706" w:rsidRPr="00DC04A0">
        <w:rPr>
          <w:rFonts w:ascii="Cordia New" w:hAnsi="Cordia New" w:cs="Cordia New"/>
          <w:color w:val="404040" w:themeColor="text1" w:themeTint="BF"/>
          <w:sz w:val="28"/>
        </w:rPr>
        <w:t>2573</w:t>
      </w:r>
    </w:p>
    <w:p w14:paraId="3BD2196E" w14:textId="77777777" w:rsidR="001D7080" w:rsidRPr="00474481" w:rsidRDefault="001D7080" w:rsidP="00474481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highlight w:val="green"/>
        </w:rPr>
      </w:pPr>
    </w:p>
    <w:p w14:paraId="3BF232AF" w14:textId="450E44C5" w:rsidR="00C65CD5" w:rsidRDefault="00EF7CB5" w:rsidP="00C65CD5">
      <w:pPr>
        <w:pStyle w:val="NoSpacing"/>
        <w:jc w:val="thaiDistribute"/>
        <w:rPr>
          <w:rFonts w:asciiTheme="minorBidi" w:hAnsiTheme="minorBidi"/>
          <w:sz w:val="28"/>
          <w:cs/>
        </w:rPr>
      </w:pPr>
      <w:r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สำหรับ</w:t>
      </w:r>
      <w:r w:rsidR="009A4771" w:rsidRPr="00DC04A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พอลิเมอร์ที่เป็นมิตรต่อสิ่งแวดล้อม หรือ </w:t>
      </w:r>
      <w:r w:rsidR="009A4771" w:rsidRPr="00DC04A0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Green Polymer </w:t>
      </w:r>
      <w:r w:rsidR="009A4771" w:rsidRPr="00DC04A0">
        <w:rPr>
          <w:rStyle w:val="Strong"/>
          <w:rFonts w:asciiTheme="minorBidi" w:hAnsiTheme="minorBidi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ได้นำ</w:t>
      </w:r>
      <w:r w:rsidR="009A4771" w:rsidRPr="00DC04A0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หลักเศรษฐกิจหมุนเวียน</w:t>
      </w:r>
      <w:r w:rsidR="009A4771" w:rsidRPr="00DC04A0">
        <w:rPr>
          <w:rStyle w:val="Strong"/>
          <w:rFonts w:asciiTheme="minorBidi" w:hAnsiTheme="minorBidi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มาใช้เป็นแนวทางการพัฒนาผลิตภัณฑ์</w:t>
      </w:r>
      <w:r w:rsidR="009A4771" w:rsidRPr="00DC04A0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ได้แก่ </w:t>
      </w:r>
      <w:r w:rsidR="009A4771" w:rsidRPr="00DC04A0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Reduce, Recyclable, Recycle </w:t>
      </w:r>
      <w:r w:rsidR="009A4771" w:rsidRPr="00DC04A0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และ </w:t>
      </w:r>
      <w:r w:rsidR="009A4771" w:rsidRPr="00DC04A0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Renewable </w:t>
      </w:r>
      <w:r w:rsidR="009A4771" w:rsidRPr="00DC04A0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เช่น การพัฒนา </w:t>
      </w:r>
      <w:r w:rsidR="009A4771" w:rsidRPr="00DC04A0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SMX Technology </w:t>
      </w:r>
      <w:r w:rsidR="009A4771" w:rsidRPr="00DC04A0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ทำให้เม็ดพลาสติก</w:t>
      </w:r>
      <w:r w:rsidR="009A4771" w:rsidRPr="00C65CD5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แข็งแรงทนทานขึ้น </w:t>
      </w:r>
      <w:r w:rsidR="008D0FFD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</w:rPr>
        <w:t>20</w:t>
      </w:r>
      <w:r w:rsidR="009A4771" w:rsidRPr="00C65CD5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% สามารถลดปริมาณการใช้พลาสติกในการผลิต</w:t>
      </w:r>
      <w:r w:rsidR="00C65CD5" w:rsidRPr="00372243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C65CD5" w:rsidRPr="00FF5D3A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การพัฒนาเม็ดพลาสติกรีไซเคิลคุณภาพสูง (</w:t>
      </w:r>
      <w:r w:rsidR="00C65CD5" w:rsidRPr="00C65CD5">
        <w:rPr>
          <w:rFonts w:ascii="Cordia New" w:hAnsi="Cordia New" w:cs="Cordia New"/>
          <w:sz w:val="28"/>
        </w:rPr>
        <w:t>High Quality Post</w:t>
      </w:r>
      <w:r w:rsidR="00C65CD5" w:rsidRPr="00C65CD5">
        <w:rPr>
          <w:rFonts w:ascii="Cordia New" w:hAnsi="Cordia New" w:cs="Cordia New"/>
          <w:sz w:val="28"/>
          <w:cs/>
        </w:rPr>
        <w:t>-</w:t>
      </w:r>
      <w:r w:rsidR="00C65CD5" w:rsidRPr="00C65CD5">
        <w:rPr>
          <w:rFonts w:ascii="Cordia New" w:hAnsi="Cordia New" w:cs="Cordia New"/>
          <w:sz w:val="28"/>
        </w:rPr>
        <w:t xml:space="preserve">Consumer Recycled Resin </w:t>
      </w:r>
      <w:r w:rsidR="00C65CD5" w:rsidRPr="00C65CD5">
        <w:rPr>
          <w:rFonts w:asciiTheme="minorBidi" w:hAnsiTheme="minorBidi" w:cs="Cordia New"/>
          <w:sz w:val="28"/>
          <w:cs/>
        </w:rPr>
        <w:t xml:space="preserve">: </w:t>
      </w:r>
      <w:r w:rsidR="00C65CD5" w:rsidRPr="00C65CD5">
        <w:rPr>
          <w:rFonts w:asciiTheme="minorBidi" w:hAnsiTheme="minorBidi"/>
          <w:sz w:val="28"/>
        </w:rPr>
        <w:t>PCR</w:t>
      </w:r>
      <w:r w:rsidR="00C65CD5" w:rsidRPr="00C65CD5">
        <w:rPr>
          <w:rFonts w:asciiTheme="minorBidi" w:hAnsiTheme="minorBidi" w:cs="Cordia New"/>
          <w:sz w:val="28"/>
          <w:cs/>
        </w:rPr>
        <w:t>)</w:t>
      </w:r>
      <w:r w:rsidR="00C65CD5" w:rsidRPr="00C65CD5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C65CD5" w:rsidRPr="00C65CD5">
        <w:rPr>
          <w:rFonts w:asciiTheme="minorBidi" w:hAnsiTheme="minorBidi" w:cs="Cordia New"/>
          <w:sz w:val="28"/>
          <w:cs/>
        </w:rPr>
        <w:t xml:space="preserve">ซึ่งเป็นไปตามมาตรฐานระบบการตรวจสอบย้อนกลับสากล </w:t>
      </w:r>
      <w:r w:rsidR="00C65CD5" w:rsidRPr="00C65CD5">
        <w:rPr>
          <w:rFonts w:asciiTheme="minorBidi" w:hAnsiTheme="minorBidi" w:cs="Cordia New" w:hint="cs"/>
          <w:sz w:val="28"/>
          <w:cs/>
        </w:rPr>
        <w:t>โดย</w:t>
      </w:r>
      <w:r w:rsidR="00C65CD5" w:rsidRPr="00C65CD5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ร่วมกับเจ้าของแบรนด์สินค้า</w:t>
      </w:r>
      <w:r w:rsidR="00C65CD5" w:rsidRPr="00C65CD5">
        <w:rPr>
          <w:rStyle w:val="Strong"/>
          <w:rFonts w:asciiTheme="minorBidi" w:hAnsiTheme="minorBidi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ชั้นนำ</w:t>
      </w:r>
      <w:r w:rsidR="00C65CD5" w:rsidRPr="00C65CD5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หลายราย </w:t>
      </w:r>
      <w:r w:rsidR="00C65CD5" w:rsidRPr="00C65CD5">
        <w:rPr>
          <w:rFonts w:asciiTheme="minorBidi" w:hAnsiTheme="minorBidi" w:hint="cs"/>
          <w:sz w:val="28"/>
          <w:cs/>
        </w:rPr>
        <w:t>เป็นต้น</w:t>
      </w:r>
    </w:p>
    <w:p w14:paraId="11ADFE80" w14:textId="70093857" w:rsidR="00A92FAB" w:rsidRDefault="009A4771" w:rsidP="009A4771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  <w:cs/>
        </w:rPr>
      </w:pPr>
      <w:r w:rsidRPr="00DC04A0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</w:p>
    <w:p w14:paraId="4AE9B02B" w14:textId="5D2CDE5E" w:rsidR="0039031B" w:rsidRDefault="00A92FAB" w:rsidP="0039031B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  <w:cs/>
        </w:rPr>
      </w:pPr>
      <w:r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“</w:t>
      </w:r>
      <w:r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นวัตกรรม</w:t>
      </w:r>
      <w:r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เคมีภัณฑ์อยู่รอบตัวและเกี่ยวข้องกับไลฟ์สไตล์ของทุกคน </w:t>
      </w:r>
      <w:r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โดยบริษัทฯ ส่งมอบผลิตภัณฑ์คุณภาพสูงให้กับลูกค้า เพื่อนำไปผลิตสินค้าให้กับผู้บริโภคปลายทาง ตอบโจทย์การใช้งานที่หลากหลาย </w:t>
      </w:r>
      <w:r w:rsidR="0039031B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ทั้งการใช้งานในชีวิตประจำวัน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เช่น กล่องใส่อาหาร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กล่องนม</w:t>
      </w:r>
      <w:r w:rsidR="00590468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ฝาขวดน้ำดื่มและน้ำอัดลม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หน้ากา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อนามัย เป็นต้น และ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การใช้งาน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กลุ่มอุตสาหกรรมต่าง</w:t>
      </w:r>
      <w:r w:rsidR="008D0FFD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ๆ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อาทิ 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พลาสติกสำหรับผลิตชิ้นส่วนยานยนต์ พลาสติกทางการแพทย์ และ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พลาสติกเพื่องานโครงสร้าง เช่น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ท่อทนแรงดันสูง </w:t>
      </w:r>
      <w:r w:rsidR="0039031B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PE 112 </w:t>
      </w:r>
      <w:r w:rsidR="0039031B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สำหรับส่งก๊าซหรือน้ำประปา</w:t>
      </w:r>
      <w:r w:rsidR="0039031B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ฯลฯ</w:t>
      </w:r>
    </w:p>
    <w:p w14:paraId="5A322A9E" w14:textId="02182E80" w:rsidR="00A92FAB" w:rsidRPr="00474481" w:rsidRDefault="00A92FAB" w:rsidP="00A92FAB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</w:p>
    <w:p w14:paraId="1942DB47" w14:textId="5EB26FC7" w:rsidR="00F05B1A" w:rsidRPr="00591634" w:rsidRDefault="00F05B1A" w:rsidP="00F05B1A">
      <w:pPr>
        <w:pStyle w:val="NoSpacing"/>
        <w:jc w:val="thaiDistribute"/>
        <w:rPr>
          <w:rFonts w:asciiTheme="minorBidi" w:hAnsiTheme="minorBidi"/>
          <w:color w:val="404040" w:themeColor="text1" w:themeTint="BF"/>
          <w:sz w:val="28"/>
          <w:shd w:val="clear" w:color="auto" w:fill="FFFFFF"/>
        </w:rPr>
      </w:pPr>
      <w:r w:rsidRPr="00474481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  <w:cs/>
        </w:rPr>
        <w:t>ประธานเจ้าหน้าที่บริหาร และกรรมการผู้จัดการใหญ่</w:t>
      </w:r>
      <w:r w:rsidRPr="00474481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</w:t>
      </w:r>
      <w:r w:rsidRPr="00474481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SCGC </w:t>
      </w:r>
      <w:r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กล่าวอีกว่า นอกจากนวัตกรรมด้านสินค้าและบริการแล้ว บริษัทฯ </w:t>
      </w:r>
      <w:r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ยัง</w:t>
      </w:r>
      <w:r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ให้ความสำคัญกับการ</w:t>
      </w:r>
      <w:r w:rsidR="001561A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นำเทคโนโลยีดิจิทัลเข้ามาปรับใช้ตลอด</w:t>
      </w:r>
      <w:r w:rsidR="001561AD"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ซัพพลายเชน </w:t>
      </w:r>
      <w:r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โดยนำ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 xml:space="preserve"> Data Technology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หรือเทคโนโลยีด้านข้อมูล</w:t>
      </w:r>
      <w:r w:rsidRPr="00474481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มารวมกับ 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>Operational Technology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หรือเทคโนโลยีด้านการปฏิบัติงาน เพื่อยกระดับ 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>Operational Excellence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ไปอีกขั้น </w:t>
      </w:r>
      <w:r w:rsidR="001561AD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อีก</w:t>
      </w:r>
      <w:r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ทั้งการนำระบบแมชชีน เลิร์นนิ่ง มาใช้เพื่อคาดการณ์ราคาวัตถุดิบ การใช้ 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 xml:space="preserve">Optimization Model 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เพื่อใช้ในการตัดสินใจเดินเครื่องจักรได้อย่างมีประสิทธิภาพ และมีระบบ 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>Realtime Performance Management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เพื่อให้เห็นข้อมูลการเดินเครื่องจักรอย่างรวดเร็วสามารถปรับเปลี่ยนการผลิตให้เข้ากับสถานการณ์ตลาดได้อย่างทันท่วงที </w:t>
      </w:r>
      <w:r w:rsidR="008D65C1">
        <w:rPr>
          <w:rFonts w:ascii="Cordia New" w:hAnsi="Cordia New" w:cs="Cordia New" w:hint="cs"/>
          <w:sz w:val="28"/>
          <w:cs/>
        </w:rPr>
        <w:t>รวมถึง</w:t>
      </w:r>
      <w:r w:rsidRPr="00474481">
        <w:rPr>
          <w:rFonts w:ascii="Cordia New" w:hAnsi="Cordia New" w:cs="Cordia New" w:hint="cs"/>
          <w:sz w:val="28"/>
          <w:cs/>
        </w:rPr>
        <w:t xml:space="preserve">ระบบ </w:t>
      </w:r>
      <w:r w:rsidRPr="00474481">
        <w:rPr>
          <w:rFonts w:ascii="Cordia New" w:hAnsi="Cordia New" w:cs="Cordia New"/>
          <w:sz w:val="28"/>
        </w:rPr>
        <w:t xml:space="preserve">Digital Reliability Platform </w:t>
      </w:r>
      <w:r w:rsidRPr="00474481">
        <w:rPr>
          <w:rFonts w:ascii="Cordia New" w:hAnsi="Cordia New" w:cs="Cordia New"/>
          <w:sz w:val="28"/>
          <w:cs/>
        </w:rPr>
        <w:t>(</w:t>
      </w:r>
      <w:r w:rsidRPr="00474481">
        <w:rPr>
          <w:rFonts w:ascii="Cordia New" w:hAnsi="Cordia New" w:cs="Cordia New"/>
          <w:sz w:val="28"/>
        </w:rPr>
        <w:t>DRP</w:t>
      </w:r>
      <w:r w:rsidRPr="00474481">
        <w:rPr>
          <w:rFonts w:ascii="Cordia New" w:hAnsi="Cordia New" w:cs="Cordia New"/>
          <w:sz w:val="28"/>
          <w:cs/>
        </w:rPr>
        <w:t>)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 xml:space="preserve">ช่วยดูแลการบริหารจัดการประสิทธิภาพการทำงานของเครื่องจักรแบบครบวงจร </w:t>
      </w:r>
      <w:r w:rsidRPr="003574F2">
        <w:rPr>
          <w:rFonts w:ascii="Cordia New" w:hAnsi="Cordia New" w:cs="Cordia New" w:hint="cs"/>
          <w:sz w:val="28"/>
          <w:cs/>
        </w:rPr>
        <w:t>เพื่อช่วยให้เราสามารถเดินเครื่องจักรได้ดี บำรุงรักษาเครื่องจักรได้อย่างมีประสิทธิภาพ</w:t>
      </w:r>
      <w:r w:rsidRPr="003574F2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="Cordia New" w:hAnsi="Cordia New" w:cs="Cordia New" w:hint="cs"/>
          <w:color w:val="404040" w:themeColor="text1" w:themeTint="BF"/>
          <w:sz w:val="28"/>
          <w:cs/>
        </w:rPr>
        <w:t>และ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ระบบ 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 xml:space="preserve">Digital Commerce Platform </w:t>
      </w:r>
      <w:r w:rsidRPr="00474481">
        <w:rPr>
          <w:rFonts w:ascii="Cordia New" w:hAnsi="Cordia New" w:cs="Cordia New"/>
          <w:color w:val="404040" w:themeColor="text1" w:themeTint="BF"/>
          <w:sz w:val="28"/>
          <w:cs/>
        </w:rPr>
        <w:t>(</w:t>
      </w:r>
      <w:r w:rsidRPr="00474481">
        <w:rPr>
          <w:rFonts w:ascii="Cordia New" w:hAnsi="Cordia New" w:cs="Cordia New"/>
          <w:color w:val="404040" w:themeColor="text1" w:themeTint="BF"/>
          <w:sz w:val="28"/>
        </w:rPr>
        <w:t>DCP</w:t>
      </w:r>
      <w:r w:rsidRPr="00474481">
        <w:rPr>
          <w:rFonts w:ascii="Cordia New" w:hAnsi="Cordia New" w:cs="Cordia New"/>
          <w:color w:val="404040" w:themeColor="text1" w:themeTint="BF"/>
          <w:sz w:val="28"/>
          <w:cs/>
        </w:rPr>
        <w:t xml:space="preserve">) </w:t>
      </w:r>
      <w:r w:rsidRPr="00474481">
        <w:rPr>
          <w:rFonts w:ascii="Cordia New" w:hAnsi="Cordia New" w:cs="Cordia New" w:hint="cs"/>
          <w:color w:val="404040" w:themeColor="text1" w:themeTint="BF"/>
          <w:sz w:val="28"/>
          <w:cs/>
        </w:rPr>
        <w:t>ช่วยเพิ่มประสิทธิภาพการขายและทำให้ตอบสนองลูกค้าได้รวดเร็วยิ่งขึ้น</w:t>
      </w:r>
    </w:p>
    <w:p w14:paraId="16013401" w14:textId="32E566ED" w:rsidR="00A23AB7" w:rsidRDefault="00A23AB7" w:rsidP="008814C6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</w:pPr>
    </w:p>
    <w:p w14:paraId="5253CC76" w14:textId="7E770CB1" w:rsidR="004F5C28" w:rsidRPr="001E11B7" w:rsidRDefault="005F02F6" w:rsidP="00B31F63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  <w:cs/>
        </w:rPr>
      </w:pPr>
      <w:r w:rsidRPr="00474481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  <w:cs/>
        </w:rPr>
        <w:lastRenderedPageBreak/>
        <w:t>ประธานเจ้าหน้าที่บริหาร และกรรมการผู้จัดการใหญ่</w:t>
      </w:r>
      <w:r w:rsidRPr="00474481">
        <w:rPr>
          <w:rStyle w:val="Strong"/>
          <w:rFonts w:asciiTheme="minorBidi" w:hAnsiTheme="minorBidi" w:hint="cs"/>
          <w:color w:val="404040" w:themeColor="text1" w:themeTint="BF"/>
          <w:sz w:val="28"/>
          <w:shd w:val="clear" w:color="auto" w:fill="FFFFFF"/>
          <w:cs/>
        </w:rPr>
        <w:t xml:space="preserve"> </w:t>
      </w:r>
      <w:r w:rsidRPr="00474481">
        <w:rPr>
          <w:rStyle w:val="Strong"/>
          <w:rFonts w:asciiTheme="minorBidi" w:hAnsiTheme="minorBidi"/>
          <w:color w:val="404040" w:themeColor="text1" w:themeTint="BF"/>
          <w:sz w:val="28"/>
          <w:shd w:val="clear" w:color="auto" w:fill="FFFFFF"/>
        </w:rPr>
        <w:t xml:space="preserve">SCGC </w:t>
      </w:r>
      <w:r w:rsidR="00DC04A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ยังได้</w:t>
      </w:r>
      <w:r w:rsidRPr="00474481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กล่าว</w:t>
      </w:r>
      <w:r w:rsidR="001D708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ถึง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ความคืบหน้า</w:t>
      </w:r>
      <w:r w:rsidR="0092253C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ของ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การก่อสร้างโครงการ </w:t>
      </w:r>
      <w:r w:rsidR="004C5970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LSP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ในเวียดนาม</w:t>
      </w:r>
      <w:r w:rsidR="0092253C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ว่า </w:t>
      </w:r>
      <w:r w:rsidR="001D708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ขณะนี้การก่อสร้าง</w:t>
      </w:r>
      <w:r w:rsidR="00DC04A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เดินหน้า</w:t>
      </w:r>
      <w:r w:rsidR="001D708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ไปตามแผน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คาดว่าจะ</w:t>
      </w:r>
      <w:r w:rsidR="001D708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สามารถ</w:t>
      </w:r>
      <w:r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ดำเนินการเชิงพาณิชย์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ภายในครึ่งปีแรกของปี </w:t>
      </w:r>
      <w:r w:rsidR="004C5970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2566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ซึ่งจะทำให้</w:t>
      </w:r>
      <w:r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บริษัทฯ</w:t>
      </w:r>
      <w:r w:rsidR="004C5970" w:rsidRPr="001E11B7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มีกำลังการผลิตรวมเพิ่มขึ้</w:t>
      </w:r>
      <w:r w:rsidR="0059650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นกว่า </w:t>
      </w:r>
      <w:r w:rsidR="00596507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40</w:t>
      </w:r>
      <w:r w:rsidR="00596507" w:rsidRPr="001E11B7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%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เป็น </w:t>
      </w:r>
      <w:r w:rsidR="004C5970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9</w:t>
      </w:r>
      <w:r w:rsidR="004C5970" w:rsidRPr="001E11B7">
        <w:rPr>
          <w:rStyle w:val="Strong"/>
          <w:rFonts w:asciiTheme="minorBidi" w:hAnsiTheme="minorBidi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>.</w:t>
      </w:r>
      <w:r w:rsidR="004C5970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8 </w:t>
      </w:r>
      <w:r w:rsidR="004C597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ล้านตันต่อปี </w:t>
      </w:r>
      <w:r w:rsidR="00E311D6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โดยได้เตรียมความพร้อมรองรับการเดินเครื่องจักร เช่น การเตรียมสัญญา</w:t>
      </w:r>
      <w:r w:rsidR="00EF1768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ซื้อขายวัตถุดิบในระยะยาว การทำตลาดล่วงหน้าเพื่อเตรียมความพร้อมด้านการจำหน่าย เป็นต้น </w:t>
      </w:r>
      <w:r w:rsidR="002C0AE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โดยโครงการดังกล่าว</w:t>
      </w:r>
      <w:r w:rsidR="001D708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ได้</w:t>
      </w:r>
      <w:r w:rsidR="002C0AE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ใช้เทคโนโลยีที</w:t>
      </w:r>
      <w:r w:rsidR="00464208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่</w:t>
      </w:r>
      <w:r w:rsidR="002C0AE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ทันสมัย</w:t>
      </w:r>
      <w:r w:rsidR="001D7080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</w:t>
      </w:r>
      <w:r w:rsidR="00464208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รูปแบบ</w:t>
      </w:r>
      <w:r w:rsidR="0001522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015227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>Flexible Cracker</w:t>
      </w:r>
      <w:r w:rsidR="00015227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สามารถเลือกวัตถุดิบที่หลากหลาย</w:t>
      </w:r>
      <w:r w:rsidR="00523D94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เข้ามาใช้ในการผลิตได้มากขึ้น และมีที่ตั้ง</w:t>
      </w:r>
      <w:r w:rsidR="00B21DE8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อยู่ในทำเลยุทธศาสตร์ที่มีความได้เปรียบด้านโลจิสติกส์ ส่งผลดีต่อ</w:t>
      </w:r>
      <w:r w:rsidR="00F30E60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การบริหารต้นทุนอย่างมีประสิทธิภาพ</w:t>
      </w:r>
    </w:p>
    <w:p w14:paraId="1A9FE349" w14:textId="77777777" w:rsidR="009E302F" w:rsidRPr="001E11B7" w:rsidRDefault="009E302F" w:rsidP="009E302F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</w:p>
    <w:p w14:paraId="61C5181B" w14:textId="0FCDA0F3" w:rsidR="001630E8" w:rsidRPr="00172421" w:rsidRDefault="009E302F" w:rsidP="00591634">
      <w:pPr>
        <w:pStyle w:val="NoSpacing"/>
        <w:jc w:val="thaiDistribute"/>
        <w:rPr>
          <w:rFonts w:ascii="Cordia New" w:hAnsi="Cordia New" w:cs="Cordia New"/>
          <w:color w:val="C00000"/>
          <w:sz w:val="28"/>
          <w:cs/>
        </w:rPr>
      </w:pPr>
      <w:r w:rsidRPr="004D5B1B">
        <w:rPr>
          <w:rFonts w:ascii="Cordia New" w:hAnsi="Cordia New" w:cs="Cordia New"/>
          <w:color w:val="404040" w:themeColor="text1" w:themeTint="BF"/>
          <w:sz w:val="28"/>
          <w:cs/>
        </w:rPr>
        <w:t>สำหรับผลการดำเนินงาน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ในปี 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</w:rPr>
        <w:t>2564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</w:rPr>
        <w:t xml:space="preserve">SCGC 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มีรายได้จากการขาย 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</w:rPr>
        <w:t>238,390</w:t>
      </w:r>
      <w:r w:rsidRPr="004D5B1B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ล้านบาท </w:t>
      </w:r>
      <w:r w:rsidRPr="0057394D">
        <w:rPr>
          <w:rStyle w:val="Strong"/>
          <w:rFonts w:ascii="Cordia New" w:hAnsi="Cordia New" w:cs="Cordia New"/>
          <w:b w:val="0"/>
          <w:bCs w:val="0"/>
          <w:sz w:val="28"/>
          <w:shd w:val="clear" w:color="auto" w:fill="FFFFFF"/>
          <w:cs/>
        </w:rPr>
        <w:t xml:space="preserve">และมีกำไรสุทธิ </w:t>
      </w:r>
      <w:r w:rsidR="00C65CD5" w:rsidRPr="0057394D">
        <w:rPr>
          <w:rStyle w:val="Strong"/>
          <w:rFonts w:ascii="Cordia New" w:hAnsi="Cordia New" w:cs="Cordia New"/>
          <w:b w:val="0"/>
          <w:bCs w:val="0"/>
          <w:sz w:val="28"/>
          <w:shd w:val="clear" w:color="auto" w:fill="FFFFFF"/>
        </w:rPr>
        <w:t>2</w:t>
      </w:r>
      <w:r w:rsidR="004D5B1B" w:rsidRPr="0057394D">
        <w:rPr>
          <w:rStyle w:val="Strong"/>
          <w:rFonts w:ascii="Cordia New" w:hAnsi="Cordia New" w:cs="Cordia New"/>
          <w:b w:val="0"/>
          <w:bCs w:val="0"/>
          <w:sz w:val="28"/>
          <w:shd w:val="clear" w:color="auto" w:fill="FFFFFF"/>
        </w:rPr>
        <w:t>7</w:t>
      </w:r>
      <w:r w:rsidR="00F3284A" w:rsidRPr="0057394D">
        <w:rPr>
          <w:rStyle w:val="Strong"/>
          <w:rFonts w:ascii="Cordia New" w:hAnsi="Cordia New" w:cs="Cordia New"/>
          <w:b w:val="0"/>
          <w:bCs w:val="0"/>
          <w:sz w:val="28"/>
          <w:shd w:val="clear" w:color="auto" w:fill="FFFFFF"/>
        </w:rPr>
        <w:t>,</w:t>
      </w:r>
      <w:r w:rsidR="004D5B1B" w:rsidRPr="0057394D">
        <w:rPr>
          <w:rStyle w:val="Strong"/>
          <w:rFonts w:ascii="Cordia New" w:hAnsi="Cordia New" w:cs="Cordia New"/>
          <w:b w:val="0"/>
          <w:bCs w:val="0"/>
          <w:sz w:val="28"/>
          <w:shd w:val="clear" w:color="auto" w:fill="FFFFFF"/>
        </w:rPr>
        <w:t>068</w:t>
      </w:r>
      <w:r w:rsidRPr="0057394D">
        <w:rPr>
          <w:rStyle w:val="Strong"/>
          <w:rFonts w:ascii="Cordia New" w:hAnsi="Cordia New" w:cs="Cordia New"/>
          <w:b w:val="0"/>
          <w:bCs w:val="0"/>
          <w:sz w:val="28"/>
          <w:shd w:val="clear" w:color="auto" w:fill="FFFFFF"/>
          <w:cs/>
        </w:rPr>
        <w:t xml:space="preserve"> ล้านบาท</w:t>
      </w:r>
      <w:r w:rsidR="00D930EF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1630E8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แม้ว่าปัจจุบันธุรกิจเคมีภัณฑ์</w:t>
      </w:r>
      <w:r w:rsidR="00464208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จะ</w:t>
      </w:r>
      <w:r w:rsidR="001630E8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มีความท้าทายจากปัจจัยภายนอก เช่น ราคาวัตถุดิบและพลังงานที่เพิ่มขึ้น อย่างไรก็ตามปัจจัยดังกล่าวส่งผลกระทบต่อผู้ประกอบการทุกรายในอุตสาหกรรม โดย </w:t>
      </w:r>
      <w:r w:rsidR="001630E8" w:rsidRPr="001E11B7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</w:rPr>
        <w:t xml:space="preserve">SCGC </w:t>
      </w:r>
      <w:r w:rsidR="001630E8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เชื่อมั่นว่า</w:t>
      </w:r>
      <w:r w:rsidR="00D930EF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D930EF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ความได้เปรียบในการแข่งขัน รวมไปถึง</w:t>
      </w:r>
      <w:r w:rsidR="00D930EF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การมุ่งพัฒนาสินค้า </w:t>
      </w:r>
      <w:r w:rsidR="00D930EF" w:rsidRPr="001E11B7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</w:rPr>
        <w:t xml:space="preserve">HVA </w:t>
      </w:r>
      <w:r w:rsidR="00D930EF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เพื่อตอบสนองเมกะเทรนด์</w:t>
      </w:r>
      <w:r w:rsidR="00D930EF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การดำเนินธุรกิจควบคู่กับการพัฒนาอย่างยั่งยืน และ </w:t>
      </w:r>
      <w:r w:rsidR="00D930EF"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</w:rPr>
        <w:t>ESG</w:t>
      </w:r>
      <w:r w:rsidR="00B02BA2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B02BA2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รวมทั้ง</w:t>
      </w:r>
      <w:r w:rsidR="002640CA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การขยายผลิตภัณฑ์ในกลุ่มพอลิเมอร์ที่เป็นมิตรต่อสิ่งแวดล้อ</w:t>
      </w:r>
      <w:r w:rsidR="00346CD5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ม</w:t>
      </w:r>
      <w:r w:rsidR="002640CA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346CD5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และ</w:t>
      </w:r>
      <w:r w:rsidR="008D65C1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การขยายกำลังการผลิตสินค้ากลุ่ม </w:t>
      </w:r>
      <w:r w:rsidR="008D65C1" w:rsidRPr="001E11B7">
        <w:rPr>
          <w:rStyle w:val="Strong"/>
          <w:rFonts w:asciiTheme="minorBidi" w:hAnsiTheme="minorBidi"/>
          <w:b w:val="0"/>
          <w:bCs w:val="0"/>
          <w:color w:val="404040" w:themeColor="text1" w:themeTint="BF"/>
          <w:sz w:val="28"/>
          <w:shd w:val="clear" w:color="auto" w:fill="FFFFFF"/>
        </w:rPr>
        <w:t xml:space="preserve">PVC </w:t>
      </w:r>
      <w:r w:rsidR="008D65C1" w:rsidRPr="001E11B7">
        <w:rPr>
          <w:rStyle w:val="Strong"/>
          <w:rFonts w:asciiTheme="minorBidi" w:hAnsiTheme="minorBidi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ฯลฯ</w:t>
      </w:r>
      <w:r w:rsidR="00591634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1630E8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จะทำให้บริษัทฯ ก้าวข้ามความท้าทายและเติบโตอย่างยั่งยืน</w:t>
      </w:r>
      <w:r w:rsidR="00464208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ในระยะยาว</w:t>
      </w:r>
      <w:r w:rsidR="001630E8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 xml:space="preserve"> </w:t>
      </w:r>
      <w:r w:rsidR="001A1A4A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ขณะที่</w:t>
      </w:r>
      <w:r w:rsidR="0088593C" w:rsidRPr="001E11B7">
        <w:rPr>
          <w:rStyle w:val="Strong"/>
          <w:rFonts w:ascii="Cordia New" w:hAnsi="Cordia New" w:cs="Cordia New" w:hint="cs"/>
          <w:b w:val="0"/>
          <w:bCs w:val="0"/>
          <w:color w:val="404040" w:themeColor="text1" w:themeTint="BF"/>
          <w:sz w:val="28"/>
          <w:shd w:val="clear" w:color="auto" w:fill="FFFFFF"/>
          <w:cs/>
        </w:rPr>
        <w:t>การเข้าจดทะเบียนในตลาดหลักทรัพย์แห่งประเทศไทย จะทำให้บริษัทฯ มีฐานะทางการเงินที่แข็งแกร่งยิ่งขึ้น เพื่อรองรับ</w:t>
      </w:r>
      <w:r w:rsidR="0088593C" w:rsidRPr="003C67A9">
        <w:rPr>
          <w:rStyle w:val="Strong"/>
          <w:rFonts w:ascii="Cordia New" w:hAnsi="Cordia New" w:cs="Cordia New" w:hint="cs"/>
          <w:b w:val="0"/>
          <w:bCs w:val="0"/>
          <w:sz w:val="28"/>
          <w:shd w:val="clear" w:color="auto" w:fill="FFFFFF"/>
          <w:cs/>
        </w:rPr>
        <w:t>แผนงานขยายธุรกิจที่วางไว้</w:t>
      </w:r>
      <w:r w:rsidR="008A5F4C" w:rsidRPr="003C67A9">
        <w:rPr>
          <w:rStyle w:val="Strong"/>
          <w:rFonts w:ascii="Cordia New" w:hAnsi="Cordia New" w:cs="Cordia New" w:hint="cs"/>
          <w:b w:val="0"/>
          <w:bCs w:val="0"/>
          <w:sz w:val="28"/>
          <w:shd w:val="clear" w:color="auto" w:fill="FFFFFF"/>
          <w:cs/>
        </w:rPr>
        <w:t xml:space="preserve"> </w:t>
      </w:r>
      <w:r w:rsidR="00B02BA2" w:rsidRPr="003C67A9">
        <w:rPr>
          <w:rStyle w:val="Strong"/>
          <w:rFonts w:ascii="Cordia New" w:hAnsi="Cordia New" w:cs="Cordia New" w:hint="cs"/>
          <w:b w:val="0"/>
          <w:bCs w:val="0"/>
          <w:sz w:val="28"/>
          <w:shd w:val="clear" w:color="auto" w:fill="FFFFFF"/>
          <w:cs/>
        </w:rPr>
        <w:t xml:space="preserve">นอกจากนี้ บริษัทฯ อยู่ระหว่างศึกษาการลงทุนและเตรียมแผนการขยายเพิ่มเติมทั้งในเวียดนาม </w:t>
      </w:r>
      <w:r w:rsidR="00B02BA2" w:rsidRPr="003C67A9">
        <w:rPr>
          <w:rStyle w:val="Strong"/>
          <w:rFonts w:asciiTheme="minorBidi" w:hAnsiTheme="minorBidi" w:hint="cs"/>
          <w:b w:val="0"/>
          <w:bCs w:val="0"/>
          <w:sz w:val="28"/>
          <w:shd w:val="clear" w:color="auto" w:fill="FFFFFF"/>
          <w:cs/>
        </w:rPr>
        <w:t>และอินโดนีเซีย</w:t>
      </w:r>
    </w:p>
    <w:p w14:paraId="75780513" w14:textId="2C8A4C2E" w:rsidR="00E65F62" w:rsidRPr="001E11B7" w:rsidRDefault="00E65F62" w:rsidP="00097484">
      <w:pPr>
        <w:pStyle w:val="NoSpacing"/>
        <w:jc w:val="thaiDistribute"/>
        <w:rPr>
          <w:rStyle w:val="Strong"/>
          <w:rFonts w:ascii="Cordia New" w:hAnsi="Cordia New" w:cs="Cordia New"/>
          <w:b w:val="0"/>
          <w:bCs w:val="0"/>
          <w:color w:val="404040" w:themeColor="text1" w:themeTint="BF"/>
          <w:sz w:val="28"/>
          <w:shd w:val="clear" w:color="auto" w:fill="FFFFFF"/>
          <w:cs/>
        </w:rPr>
      </w:pPr>
    </w:p>
    <w:p w14:paraId="6657A351" w14:textId="707DFB77" w:rsidR="00474481" w:rsidRDefault="007C05C7" w:rsidP="00591634">
      <w:pPr>
        <w:pStyle w:val="NoSpacing"/>
        <w:jc w:val="center"/>
        <w:rPr>
          <w:rFonts w:ascii="Cordia New" w:hAnsi="Cordia New"/>
          <w:color w:val="404040" w:themeColor="text1" w:themeTint="BF"/>
          <w:sz w:val="28"/>
        </w:rPr>
      </w:pPr>
      <w:r w:rsidRPr="001E11B7">
        <w:rPr>
          <w:rFonts w:ascii="Cordia New" w:hAnsi="Cordia New" w:cs="Cordia New"/>
          <w:color w:val="404040" w:themeColor="text1" w:themeTint="BF"/>
          <w:sz w:val="28"/>
          <w:cs/>
        </w:rPr>
        <w:t>***************************************</w:t>
      </w:r>
    </w:p>
    <w:p w14:paraId="3240174E" w14:textId="77777777" w:rsidR="00474481" w:rsidRPr="001E11B7" w:rsidRDefault="00474481" w:rsidP="00474481">
      <w:pPr>
        <w:pStyle w:val="NoSpacing"/>
        <w:rPr>
          <w:rFonts w:ascii="Cordia New" w:hAnsi="Cordia New"/>
          <w:color w:val="404040" w:themeColor="text1" w:themeTint="BF"/>
          <w:sz w:val="28"/>
        </w:rPr>
      </w:pPr>
    </w:p>
    <w:p w14:paraId="1897562F" w14:textId="31E92BFE" w:rsidR="0026551F" w:rsidRPr="001E11B7" w:rsidRDefault="0026551F" w:rsidP="0061787C">
      <w:pPr>
        <w:pStyle w:val="NoSpacing"/>
        <w:jc w:val="thaiDistribute"/>
        <w:rPr>
          <w:rFonts w:ascii="Cordia New" w:hAnsi="Cordia New"/>
          <w:color w:val="404040" w:themeColor="text1" w:themeTint="BF"/>
          <w:sz w:val="24"/>
          <w:u w:val="single"/>
        </w:rPr>
      </w:pPr>
      <w:r w:rsidRPr="001E11B7">
        <w:rPr>
          <w:rFonts w:ascii="Cordia New" w:hAnsi="Cordia New" w:cs="Cordia New"/>
          <w:color w:val="404040" w:themeColor="text1" w:themeTint="BF"/>
          <w:sz w:val="24"/>
          <w:szCs w:val="24"/>
          <w:u w:val="single"/>
          <w:cs/>
        </w:rPr>
        <w:t>หมายเหตุ</w:t>
      </w:r>
    </w:p>
    <w:p w14:paraId="1644F732" w14:textId="10DD2764" w:rsidR="0026551F" w:rsidRPr="001E11B7" w:rsidRDefault="0026551F" w:rsidP="00B31F63">
      <w:pPr>
        <w:pStyle w:val="NoSpacing"/>
        <w:ind w:firstLine="720"/>
        <w:jc w:val="thaiDistribute"/>
        <w:rPr>
          <w:rFonts w:ascii="Cordia New" w:hAnsi="Cordia New"/>
          <w:i/>
          <w:color w:val="404040" w:themeColor="text1" w:themeTint="BF"/>
          <w:sz w:val="24"/>
        </w:rPr>
      </w:pPr>
      <w:r w:rsidRPr="001E11B7">
        <w:rPr>
          <w:rFonts w:ascii="Cordia New" w:hAnsi="Cordia New" w:cs="Cordia New"/>
          <w:i/>
          <w:iCs/>
          <w:color w:val="404040" w:themeColor="text1" w:themeTint="BF"/>
          <w:sz w:val="24"/>
          <w:szCs w:val="24"/>
          <w:cs/>
        </w:rPr>
        <w:t>การแจกจ่ายเอกสารฉบับนี้ไปยังประเทศหรือเขตอำนาจรัฐอื่น ๆ นอกจากประเทศไทย อาจเป็นการต้องห้ามตามกฎหมาย ผู้ที่ได้รับเอกสารฉบับนี้ควรศึกษาและปฏิบัติตามข้อจำกัดทางกฎหมายนั้น ๆ เอกสารฉบับนี้ไม่ได้ถูกจัดทำเพื่อการเผยแพร่ การตีพิมพ์ หรือการแจกจ่าย ไม่ว่าทางตรงหรือทางอ้อม ในหรือไปยังสหรัฐอเมริกา</w:t>
      </w:r>
    </w:p>
    <w:p w14:paraId="20508C1B" w14:textId="751C7444" w:rsidR="0026551F" w:rsidRPr="001E11B7" w:rsidRDefault="0026551F" w:rsidP="00B31F63">
      <w:pPr>
        <w:pStyle w:val="NoSpacing"/>
        <w:ind w:firstLine="720"/>
        <w:jc w:val="thaiDistribute"/>
        <w:rPr>
          <w:rFonts w:ascii="Cordia New" w:hAnsi="Cordia New"/>
          <w:i/>
          <w:color w:val="404040" w:themeColor="text1" w:themeTint="BF"/>
          <w:sz w:val="24"/>
        </w:rPr>
      </w:pPr>
      <w:r w:rsidRPr="001E11B7">
        <w:rPr>
          <w:rFonts w:ascii="Cordia New" w:hAnsi="Cordia New" w:cs="Cordia New"/>
          <w:i/>
          <w:iCs/>
          <w:color w:val="404040" w:themeColor="text1" w:themeTint="BF"/>
          <w:sz w:val="24"/>
          <w:szCs w:val="24"/>
          <w:cs/>
        </w:rPr>
        <w:t>เอกสารฉบับนี้ถูกจัดทำขึ้นเพื่อแจ้งข้อมูลเท่านั้น และไม่ถือเป็นการเสนอขายหรือการชักชวนให้เข้าซื้อหลักทรัพย์ใด ๆ และไม่มีการเสนอขายหรือซื้อหลักทรัพย์ในประเทศหรือเขตอำนาจรัฐใดที่การเสนอขาย การชักชวนการเสนอซื้อ หรือการขายหลักทรัพย์นั้นขัดต่อกฎหมาย หลักทรัพย์ที่กล่าวถึงในเอกสารฉบับนี้ยังไม่ได้นำไปจดทะเบียนภายใต้กฎหมายว่าด้วยหลักทรัพย์ของสหรัฐอเมริกา ค.ศ.</w:t>
      </w:r>
      <w:r w:rsidRPr="001E11B7">
        <w:rPr>
          <w:rFonts w:ascii="Cordia New" w:hAnsi="Cordia New"/>
          <w:i/>
          <w:color w:val="404040" w:themeColor="text1" w:themeTint="BF"/>
          <w:sz w:val="24"/>
        </w:rPr>
        <w:t>1933</w:t>
      </w:r>
      <w:r w:rsidRPr="001E11B7">
        <w:rPr>
          <w:rFonts w:ascii="Cordia New" w:hAnsi="Cordia New" w:cs="Cordia New"/>
          <w:i/>
          <w:iCs/>
          <w:color w:val="404040" w:themeColor="text1" w:themeTint="BF"/>
          <w:sz w:val="24"/>
          <w:szCs w:val="24"/>
          <w:cs/>
        </w:rPr>
        <w:t xml:space="preserve"> รวมทั้งที่ได้มีการแก้ไขเพิ่มเติม ("กฎหมายหลักทรัพย์ของสหรัฐอเมริกา") หรือกฎหมายของรัฐใด ๆ ในสหรัฐอเมริกา และจะไม่มีการเสนอขายหรือการขายหลักทรัพย์ดังกล่าวในสหรัฐอเมริกา เว้นแต่จะได้มีการจดทะเบียนหรือได้รับยกเว้นการจดทะเบียนภายใต้กฎหมายหลักทรัพย์ของสหรัฐอเมริกา และกฎหมายของรัฐที่เกี่ยวข้อง ทั้งนี้ ไม่มีความประสงค์ที่จะจดทะเบียนไม่ว่าส่วนหนึ่งส่วนใดหรือว่าทั้งหมดของการเสนอขายหรือหลักทรัพย์ใด ๆ ที่กล่าวถึงในเอกสารฉบับนี้ในสหรัฐอเมริกา หรือดำเนินการเสนอขายหลักทรัพย์ต่อประชาชนในสหรัฐอเมริกา</w:t>
      </w:r>
    </w:p>
    <w:p w14:paraId="5DFD1E19" w14:textId="4A5DDA77" w:rsidR="009B30AA" w:rsidRPr="001E11B7" w:rsidRDefault="0026551F" w:rsidP="00B31F63">
      <w:pPr>
        <w:pStyle w:val="NoSpacing"/>
        <w:ind w:firstLine="720"/>
        <w:jc w:val="thaiDistribute"/>
        <w:rPr>
          <w:rFonts w:ascii="Cordia New" w:hAnsi="Cordia New" w:cs="Cordia New"/>
          <w:i/>
          <w:iCs/>
          <w:color w:val="404040" w:themeColor="text1" w:themeTint="BF"/>
          <w:sz w:val="24"/>
          <w:szCs w:val="24"/>
        </w:rPr>
      </w:pPr>
      <w:r w:rsidRPr="001E11B7">
        <w:rPr>
          <w:rFonts w:ascii="Cordia New" w:hAnsi="Cordia New" w:cs="Cordia New"/>
          <w:i/>
          <w:iCs/>
          <w:color w:val="404040" w:themeColor="text1" w:themeTint="BF"/>
          <w:sz w:val="24"/>
          <w:szCs w:val="24"/>
          <w:cs/>
        </w:rPr>
        <w:t>ข้อความในเอกสารฉบับนี้ที่เป็นการคาดการณ์ของตลาดหรือแนวโน้มอุตสาหกรรมนอกเหนือจากที่เป็นข้อเท็จจริงในอดีต เป็นการคาดการณ์ล่วงหน้าซึ่งขึ้นอยู่กับมุมมองในปัจจุบัน สมมติฐาน การประมาณการ อันมีความเสี่ยงและความไม่แน่นอน กรณีมิได้เป็นการรับประกันว่าเหตุการณ์หรือผลลัพธ์ที่คาดการณ์นั้นจะเกิดขึ้นจริง ทั้งนี้ หากมีการเปลี่ยนแปลงในสมมติฐานหรือปัจจัยต่าง ๆ อาจทำให้ผลลัพธ์ที่เกิดขึ้นจริงแตกต่างจากการคาดการณ์ดังกล่าว</w:t>
      </w:r>
    </w:p>
    <w:p w14:paraId="420F75A3" w14:textId="352052FD" w:rsidR="00790364" w:rsidRPr="001E11B7" w:rsidRDefault="00790364" w:rsidP="0061787C">
      <w:pPr>
        <w:pStyle w:val="NoSpacing"/>
        <w:jc w:val="thaiDistribute"/>
        <w:rPr>
          <w:rFonts w:ascii="Cordia New" w:hAnsi="Cordia New" w:cs="Cordia New"/>
          <w:i/>
          <w:iCs/>
          <w:color w:val="404040" w:themeColor="text1" w:themeTint="BF"/>
          <w:sz w:val="24"/>
          <w:szCs w:val="24"/>
        </w:rPr>
      </w:pPr>
      <w:r w:rsidRPr="001E11B7">
        <w:rPr>
          <w:rFonts w:ascii="Cordia New" w:hAnsi="Cordia New" w:cs="Cordia New"/>
          <w:i/>
          <w:iCs/>
          <w:color w:val="404040" w:themeColor="text1" w:themeTint="BF"/>
          <w:sz w:val="24"/>
          <w:szCs w:val="24"/>
          <w:cs/>
        </w:rPr>
        <w:t>ทั้งนี้ บุคคลใด ๆ ไม่ควรนำเอกสารฉบับนี้ไปใช้เพื่อเตรียมบทความสำหรับการเผยแพร่ในสหรัฐอเมริกา</w:t>
      </w:r>
    </w:p>
    <w:p w14:paraId="0E198DFD" w14:textId="77777777" w:rsidR="00496025" w:rsidRPr="001E11B7" w:rsidRDefault="00496025" w:rsidP="0061787C">
      <w:pPr>
        <w:pStyle w:val="NoSpacing"/>
        <w:jc w:val="thaiDistribute"/>
        <w:rPr>
          <w:rFonts w:ascii="Cordia New" w:hAnsi="Cordia New"/>
          <w:color w:val="404040" w:themeColor="text1" w:themeTint="BF"/>
          <w:sz w:val="28"/>
        </w:rPr>
      </w:pPr>
    </w:p>
    <w:p w14:paraId="06B8A9C4" w14:textId="7FB66A83" w:rsidR="00E611EC" w:rsidRPr="0023432A" w:rsidRDefault="00A229E2" w:rsidP="0023432A">
      <w:pPr>
        <w:pStyle w:val="NoSpacing"/>
        <w:ind w:firstLine="720"/>
        <w:jc w:val="center"/>
        <w:rPr>
          <w:rFonts w:ascii="Cordia New" w:hAnsi="Cordia New" w:hint="cs"/>
          <w:color w:val="404040" w:themeColor="text1" w:themeTint="BF"/>
          <w:sz w:val="28"/>
          <w:cs/>
        </w:rPr>
      </w:pPr>
      <w:r w:rsidRPr="001E11B7">
        <w:rPr>
          <w:rFonts w:ascii="Cordia New" w:hAnsi="Cordia New" w:cs="Cordia New"/>
          <w:color w:val="404040" w:themeColor="text1" w:themeTint="BF"/>
          <w:sz w:val="28"/>
          <w:cs/>
        </w:rPr>
        <w:t>*************************************************</w:t>
      </w:r>
      <w:bookmarkStart w:id="2" w:name="_GoBack"/>
      <w:bookmarkEnd w:id="2"/>
    </w:p>
    <w:sectPr w:rsidR="00E611EC" w:rsidRPr="0023432A" w:rsidSect="006178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FD807" w14:textId="77777777" w:rsidR="00891241" w:rsidRDefault="00891241" w:rsidP="00C864D2">
      <w:pPr>
        <w:spacing w:after="0" w:line="240" w:lineRule="auto"/>
      </w:pPr>
      <w:r>
        <w:separator/>
      </w:r>
    </w:p>
  </w:endnote>
  <w:endnote w:type="continuationSeparator" w:id="0">
    <w:p w14:paraId="30F0CEA5" w14:textId="77777777" w:rsidR="00891241" w:rsidRDefault="00891241" w:rsidP="00C864D2">
      <w:pPr>
        <w:spacing w:after="0" w:line="240" w:lineRule="auto"/>
      </w:pPr>
      <w:r>
        <w:continuationSeparator/>
      </w:r>
    </w:p>
  </w:endnote>
  <w:endnote w:type="continuationNotice" w:id="1">
    <w:p w14:paraId="7371A7D3" w14:textId="77777777" w:rsidR="00891241" w:rsidRDefault="008912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3B855" w14:textId="77777777" w:rsidR="00965EDF" w:rsidRDefault="00965E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45D3" w14:textId="77777777" w:rsidR="00965EDF" w:rsidRDefault="00965E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27D62" w14:textId="77777777" w:rsidR="00965EDF" w:rsidRDefault="00965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C20EC" w14:textId="77777777" w:rsidR="00891241" w:rsidRDefault="00891241" w:rsidP="00C864D2">
      <w:pPr>
        <w:spacing w:after="0" w:line="240" w:lineRule="auto"/>
      </w:pPr>
      <w:r>
        <w:separator/>
      </w:r>
    </w:p>
  </w:footnote>
  <w:footnote w:type="continuationSeparator" w:id="0">
    <w:p w14:paraId="70196F9B" w14:textId="77777777" w:rsidR="00891241" w:rsidRDefault="00891241" w:rsidP="00C864D2">
      <w:pPr>
        <w:spacing w:after="0" w:line="240" w:lineRule="auto"/>
      </w:pPr>
      <w:r>
        <w:continuationSeparator/>
      </w:r>
    </w:p>
  </w:footnote>
  <w:footnote w:type="continuationNotice" w:id="1">
    <w:p w14:paraId="6F6CBED3" w14:textId="77777777" w:rsidR="00891241" w:rsidRDefault="008912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C76C9" w14:textId="77777777" w:rsidR="00965EDF" w:rsidRDefault="00965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9032F" w14:textId="440E7920" w:rsidR="0061787C" w:rsidRDefault="0023432A" w:rsidP="0061787C">
    <w:pPr>
      <w:pStyle w:val="Header"/>
      <w:jc w:val="center"/>
    </w:pPr>
    <w:r w:rsidRPr="006819BD">
      <w:rPr>
        <w:rFonts w:ascii="Cordia New" w:hAnsi="Cordia New" w:cs="Cordia New"/>
        <w:noProof/>
        <w:color w:val="262626" w:themeColor="text1" w:themeTint="D9"/>
      </w:rPr>
      <w:drawing>
        <wp:anchor distT="0" distB="0" distL="114300" distR="114300" simplePos="0" relativeHeight="251658240" behindDoc="0" locked="0" layoutInCell="1" allowOverlap="1" wp14:anchorId="27998A48" wp14:editId="3EE048A6">
          <wp:simplePos x="0" y="0"/>
          <wp:positionH relativeFrom="margin">
            <wp:posOffset>3629025</wp:posOffset>
          </wp:positionH>
          <wp:positionV relativeFrom="paragraph">
            <wp:posOffset>-20955</wp:posOffset>
          </wp:positionV>
          <wp:extent cx="1435100" cy="434780"/>
          <wp:effectExtent l="0" t="0" r="0" b="3810"/>
          <wp:wrapSquare wrapText="bothSides"/>
          <wp:docPr id="1" name="Picture 1" descr="A picture containing text, clipar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48CB3E04-8F7E-9349-9996-5BB443FDAF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picture containing text, clipart&#10;&#10;Description automatically generated">
                    <a:extLst>
                      <a:ext uri="{FF2B5EF4-FFF2-40B4-BE49-F238E27FC236}">
                        <a16:creationId xmlns:a16="http://schemas.microsoft.com/office/drawing/2014/main" id="{48CB3E04-8F7E-9349-9996-5BB443FDAF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5100" cy="434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60288" behindDoc="1" locked="0" layoutInCell="1" allowOverlap="0" wp14:anchorId="5D905A8A" wp14:editId="6FF7795A">
          <wp:simplePos x="0" y="0"/>
          <wp:positionH relativeFrom="margin">
            <wp:align>right</wp:align>
          </wp:positionH>
          <wp:positionV relativeFrom="paragraph">
            <wp:posOffset>-23495</wp:posOffset>
          </wp:positionV>
          <wp:extent cx="1162050" cy="409575"/>
          <wp:effectExtent l="0" t="0" r="0" b="9525"/>
          <wp:wrapSquare wrapText="bothSides"/>
          <wp:docPr id="2" name="Picture 2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9515A3" w14:textId="23097AA4" w:rsidR="0061787C" w:rsidRPr="0023432A" w:rsidRDefault="0023432A" w:rsidP="0023432A">
    <w:pPr>
      <w:pStyle w:val="Header"/>
      <w:rPr>
        <w:rFonts w:hint="cs"/>
        <w:i/>
        <w:iCs/>
        <w:cs/>
      </w:rPr>
    </w:pPr>
    <w:r w:rsidRPr="0023432A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845A3" w14:textId="77777777" w:rsidR="00965EDF" w:rsidRDefault="00965E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3CA94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1" w15:restartNumberingAfterBreak="0">
    <w:nsid w:val="04BE1EF1"/>
    <w:multiLevelType w:val="hybridMultilevel"/>
    <w:tmpl w:val="F39E9B30"/>
    <w:lvl w:ilvl="0" w:tplc="BDCCF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168AA"/>
    <w:multiLevelType w:val="hybridMultilevel"/>
    <w:tmpl w:val="FD1EF6B6"/>
    <w:lvl w:ilvl="0" w:tplc="31E2F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23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20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605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B41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E4B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06A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F62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544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18194A"/>
    <w:multiLevelType w:val="hybridMultilevel"/>
    <w:tmpl w:val="C554A274"/>
    <w:lvl w:ilvl="0" w:tplc="ECDEB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C2AC4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322A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2CE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783E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9E6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E2BD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581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4A4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BA523D"/>
    <w:multiLevelType w:val="hybridMultilevel"/>
    <w:tmpl w:val="FAB82F0A"/>
    <w:lvl w:ilvl="0" w:tplc="EAC4E3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2C2DF9"/>
    <w:multiLevelType w:val="hybridMultilevel"/>
    <w:tmpl w:val="88220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625C2"/>
    <w:multiLevelType w:val="hybridMultilevel"/>
    <w:tmpl w:val="FE2EC190"/>
    <w:lvl w:ilvl="0" w:tplc="5B16B092">
      <w:start w:val="1"/>
      <w:numFmt w:val="decimal"/>
      <w:lvlText w:val="(%1)"/>
      <w:lvlJc w:val="left"/>
      <w:pPr>
        <w:ind w:left="990" w:hanging="360"/>
      </w:pPr>
      <w:rPr>
        <w:rFonts w:asciiTheme="minorBidi" w:hAnsiTheme="minorBidi" w:cstheme="min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4184224E"/>
    <w:multiLevelType w:val="hybridMultilevel"/>
    <w:tmpl w:val="9342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57838"/>
    <w:multiLevelType w:val="hybridMultilevel"/>
    <w:tmpl w:val="AF6A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91AF0"/>
    <w:multiLevelType w:val="hybridMultilevel"/>
    <w:tmpl w:val="88220C94"/>
    <w:lvl w:ilvl="0" w:tplc="872AD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9725F"/>
    <w:multiLevelType w:val="hybridMultilevel"/>
    <w:tmpl w:val="D598D0C8"/>
    <w:lvl w:ilvl="0" w:tplc="2C96F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6649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683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C6E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41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87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A8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6C3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84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59F4E61"/>
    <w:multiLevelType w:val="hybridMultilevel"/>
    <w:tmpl w:val="633C8D5A"/>
    <w:lvl w:ilvl="0" w:tplc="27486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D68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A2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F60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CC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C21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21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65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CE1465B"/>
    <w:multiLevelType w:val="hybridMultilevel"/>
    <w:tmpl w:val="AD0C2B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3620C9"/>
    <w:multiLevelType w:val="hybridMultilevel"/>
    <w:tmpl w:val="E632C790"/>
    <w:lvl w:ilvl="0" w:tplc="94EEE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401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E7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80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2CC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56E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7AE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EA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103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3"/>
  </w:num>
  <w:num w:numId="8">
    <w:abstractNumId w:val="13"/>
  </w:num>
  <w:num w:numId="9">
    <w:abstractNumId w:val="10"/>
  </w:num>
  <w:num w:numId="10">
    <w:abstractNumId w:val="2"/>
  </w:num>
  <w:num w:numId="11">
    <w:abstractNumId w:val="11"/>
  </w:num>
  <w:num w:numId="12">
    <w:abstractNumId w:val="7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02"/>
    <w:rsid w:val="00001276"/>
    <w:rsid w:val="0000133B"/>
    <w:rsid w:val="00002EFE"/>
    <w:rsid w:val="00007DB9"/>
    <w:rsid w:val="000105BA"/>
    <w:rsid w:val="00012464"/>
    <w:rsid w:val="000129B5"/>
    <w:rsid w:val="00015227"/>
    <w:rsid w:val="00015D45"/>
    <w:rsid w:val="000212CC"/>
    <w:rsid w:val="00025143"/>
    <w:rsid w:val="000269EC"/>
    <w:rsid w:val="00030D1D"/>
    <w:rsid w:val="0003141E"/>
    <w:rsid w:val="00031572"/>
    <w:rsid w:val="00031FA9"/>
    <w:rsid w:val="00032314"/>
    <w:rsid w:val="000346D9"/>
    <w:rsid w:val="00034AB5"/>
    <w:rsid w:val="000375C8"/>
    <w:rsid w:val="0004110F"/>
    <w:rsid w:val="000422C9"/>
    <w:rsid w:val="00042F4B"/>
    <w:rsid w:val="000443FA"/>
    <w:rsid w:val="00045A37"/>
    <w:rsid w:val="000469B4"/>
    <w:rsid w:val="00046BA1"/>
    <w:rsid w:val="00046E3F"/>
    <w:rsid w:val="0005351B"/>
    <w:rsid w:val="00053BD5"/>
    <w:rsid w:val="000540AA"/>
    <w:rsid w:val="0005446A"/>
    <w:rsid w:val="00055781"/>
    <w:rsid w:val="00057706"/>
    <w:rsid w:val="00060571"/>
    <w:rsid w:val="00060957"/>
    <w:rsid w:val="00061C43"/>
    <w:rsid w:val="000633E3"/>
    <w:rsid w:val="0006435D"/>
    <w:rsid w:val="0006456D"/>
    <w:rsid w:val="00064B71"/>
    <w:rsid w:val="00065C50"/>
    <w:rsid w:val="00071C71"/>
    <w:rsid w:val="00072D4A"/>
    <w:rsid w:val="000761BC"/>
    <w:rsid w:val="000769AF"/>
    <w:rsid w:val="000778D0"/>
    <w:rsid w:val="000779F6"/>
    <w:rsid w:val="00081633"/>
    <w:rsid w:val="00081726"/>
    <w:rsid w:val="00082229"/>
    <w:rsid w:val="00082C51"/>
    <w:rsid w:val="00085C86"/>
    <w:rsid w:val="00087049"/>
    <w:rsid w:val="000930DD"/>
    <w:rsid w:val="00094665"/>
    <w:rsid w:val="0009597B"/>
    <w:rsid w:val="00097484"/>
    <w:rsid w:val="00097BC5"/>
    <w:rsid w:val="000A7C8C"/>
    <w:rsid w:val="000B02FB"/>
    <w:rsid w:val="000B2D71"/>
    <w:rsid w:val="000B366A"/>
    <w:rsid w:val="000B6CA7"/>
    <w:rsid w:val="000B7200"/>
    <w:rsid w:val="000C1FF2"/>
    <w:rsid w:val="000C21BC"/>
    <w:rsid w:val="000C7284"/>
    <w:rsid w:val="000D01F1"/>
    <w:rsid w:val="000D1D89"/>
    <w:rsid w:val="000D2138"/>
    <w:rsid w:val="000E1956"/>
    <w:rsid w:val="000E1D1A"/>
    <w:rsid w:val="000F0C29"/>
    <w:rsid w:val="000F2B21"/>
    <w:rsid w:val="000F3478"/>
    <w:rsid w:val="000F553A"/>
    <w:rsid w:val="000F6C23"/>
    <w:rsid w:val="000F778F"/>
    <w:rsid w:val="000F7F1F"/>
    <w:rsid w:val="001028A9"/>
    <w:rsid w:val="00102F86"/>
    <w:rsid w:val="0010402E"/>
    <w:rsid w:val="00104DB3"/>
    <w:rsid w:val="00104F57"/>
    <w:rsid w:val="00111EA5"/>
    <w:rsid w:val="00114161"/>
    <w:rsid w:val="001149E1"/>
    <w:rsid w:val="001153BC"/>
    <w:rsid w:val="00115CB0"/>
    <w:rsid w:val="00115D91"/>
    <w:rsid w:val="00117CE0"/>
    <w:rsid w:val="00117F25"/>
    <w:rsid w:val="00123240"/>
    <w:rsid w:val="001245EE"/>
    <w:rsid w:val="00124AAE"/>
    <w:rsid w:val="00124B54"/>
    <w:rsid w:val="00132169"/>
    <w:rsid w:val="0013276B"/>
    <w:rsid w:val="00132B3D"/>
    <w:rsid w:val="001341AA"/>
    <w:rsid w:val="00135396"/>
    <w:rsid w:val="00135C77"/>
    <w:rsid w:val="00136AED"/>
    <w:rsid w:val="00137517"/>
    <w:rsid w:val="00140499"/>
    <w:rsid w:val="00144F74"/>
    <w:rsid w:val="0014523C"/>
    <w:rsid w:val="00150165"/>
    <w:rsid w:val="00151955"/>
    <w:rsid w:val="00151D5E"/>
    <w:rsid w:val="001551C2"/>
    <w:rsid w:val="001561AD"/>
    <w:rsid w:val="0016190A"/>
    <w:rsid w:val="001630E8"/>
    <w:rsid w:val="0016323C"/>
    <w:rsid w:val="00163861"/>
    <w:rsid w:val="00163B59"/>
    <w:rsid w:val="00164AB8"/>
    <w:rsid w:val="0016538E"/>
    <w:rsid w:val="00166842"/>
    <w:rsid w:val="00172421"/>
    <w:rsid w:val="00173F70"/>
    <w:rsid w:val="001762F3"/>
    <w:rsid w:val="001766CA"/>
    <w:rsid w:val="00180954"/>
    <w:rsid w:val="0018197B"/>
    <w:rsid w:val="00182C4E"/>
    <w:rsid w:val="0018485D"/>
    <w:rsid w:val="00186264"/>
    <w:rsid w:val="001910F1"/>
    <w:rsid w:val="00191285"/>
    <w:rsid w:val="00193756"/>
    <w:rsid w:val="00194704"/>
    <w:rsid w:val="001947D1"/>
    <w:rsid w:val="00196DB7"/>
    <w:rsid w:val="001A03B2"/>
    <w:rsid w:val="001A0D0E"/>
    <w:rsid w:val="001A1A4A"/>
    <w:rsid w:val="001A3B41"/>
    <w:rsid w:val="001A471E"/>
    <w:rsid w:val="001A4D1C"/>
    <w:rsid w:val="001A5028"/>
    <w:rsid w:val="001A6025"/>
    <w:rsid w:val="001A6277"/>
    <w:rsid w:val="001A78C0"/>
    <w:rsid w:val="001A7B98"/>
    <w:rsid w:val="001B0974"/>
    <w:rsid w:val="001B0C7B"/>
    <w:rsid w:val="001B2573"/>
    <w:rsid w:val="001B28CB"/>
    <w:rsid w:val="001B3D95"/>
    <w:rsid w:val="001B58E6"/>
    <w:rsid w:val="001B5DFA"/>
    <w:rsid w:val="001B7976"/>
    <w:rsid w:val="001C0972"/>
    <w:rsid w:val="001C2201"/>
    <w:rsid w:val="001C7455"/>
    <w:rsid w:val="001C7FF9"/>
    <w:rsid w:val="001D0979"/>
    <w:rsid w:val="001D3415"/>
    <w:rsid w:val="001D34FA"/>
    <w:rsid w:val="001D400B"/>
    <w:rsid w:val="001D4E7E"/>
    <w:rsid w:val="001D52EC"/>
    <w:rsid w:val="001D54C7"/>
    <w:rsid w:val="001D7080"/>
    <w:rsid w:val="001E11B7"/>
    <w:rsid w:val="001E3C99"/>
    <w:rsid w:val="001E47D3"/>
    <w:rsid w:val="001E59ED"/>
    <w:rsid w:val="001E6703"/>
    <w:rsid w:val="001E699B"/>
    <w:rsid w:val="001F15A0"/>
    <w:rsid w:val="001F4C9C"/>
    <w:rsid w:val="001F5B9C"/>
    <w:rsid w:val="001F6192"/>
    <w:rsid w:val="001F6CBA"/>
    <w:rsid w:val="001F6D96"/>
    <w:rsid w:val="00200B71"/>
    <w:rsid w:val="002028B1"/>
    <w:rsid w:val="0020414B"/>
    <w:rsid w:val="002079EF"/>
    <w:rsid w:val="00207B3A"/>
    <w:rsid w:val="0021020D"/>
    <w:rsid w:val="00211FD3"/>
    <w:rsid w:val="00215E45"/>
    <w:rsid w:val="002206C4"/>
    <w:rsid w:val="00220AD2"/>
    <w:rsid w:val="00221F26"/>
    <w:rsid w:val="00222A28"/>
    <w:rsid w:val="00222C3E"/>
    <w:rsid w:val="0022396B"/>
    <w:rsid w:val="00226D49"/>
    <w:rsid w:val="0023432A"/>
    <w:rsid w:val="002350B8"/>
    <w:rsid w:val="00236423"/>
    <w:rsid w:val="0023776A"/>
    <w:rsid w:val="0024092B"/>
    <w:rsid w:val="00242487"/>
    <w:rsid w:val="002444BA"/>
    <w:rsid w:val="002445FD"/>
    <w:rsid w:val="0024533C"/>
    <w:rsid w:val="002470DD"/>
    <w:rsid w:val="00247F09"/>
    <w:rsid w:val="00252B14"/>
    <w:rsid w:val="0025650B"/>
    <w:rsid w:val="00260851"/>
    <w:rsid w:val="00261680"/>
    <w:rsid w:val="00263237"/>
    <w:rsid w:val="00263D86"/>
    <w:rsid w:val="002640CA"/>
    <w:rsid w:val="00264A35"/>
    <w:rsid w:val="0026551F"/>
    <w:rsid w:val="00265CB7"/>
    <w:rsid w:val="00266440"/>
    <w:rsid w:val="00270434"/>
    <w:rsid w:val="00273F4F"/>
    <w:rsid w:val="00275CBF"/>
    <w:rsid w:val="00276FAB"/>
    <w:rsid w:val="00277C15"/>
    <w:rsid w:val="00284245"/>
    <w:rsid w:val="002844B6"/>
    <w:rsid w:val="00286BA4"/>
    <w:rsid w:val="00291E22"/>
    <w:rsid w:val="0029225D"/>
    <w:rsid w:val="002A0531"/>
    <w:rsid w:val="002A1ABA"/>
    <w:rsid w:val="002A535E"/>
    <w:rsid w:val="002A6780"/>
    <w:rsid w:val="002A79E0"/>
    <w:rsid w:val="002B10D0"/>
    <w:rsid w:val="002B214A"/>
    <w:rsid w:val="002B2E20"/>
    <w:rsid w:val="002B66E0"/>
    <w:rsid w:val="002B7641"/>
    <w:rsid w:val="002C0AE7"/>
    <w:rsid w:val="002C0C34"/>
    <w:rsid w:val="002C1736"/>
    <w:rsid w:val="002C42BA"/>
    <w:rsid w:val="002C4E44"/>
    <w:rsid w:val="002C511D"/>
    <w:rsid w:val="002C5DF5"/>
    <w:rsid w:val="002D0645"/>
    <w:rsid w:val="002D213F"/>
    <w:rsid w:val="002D5AEB"/>
    <w:rsid w:val="002D692E"/>
    <w:rsid w:val="002E13AB"/>
    <w:rsid w:val="002E1B8D"/>
    <w:rsid w:val="002E2E9B"/>
    <w:rsid w:val="002E4140"/>
    <w:rsid w:val="002E45DB"/>
    <w:rsid w:val="002E4A7A"/>
    <w:rsid w:val="002E5A78"/>
    <w:rsid w:val="002E5D30"/>
    <w:rsid w:val="002E68F4"/>
    <w:rsid w:val="002F0C7A"/>
    <w:rsid w:val="002F1397"/>
    <w:rsid w:val="002F23E5"/>
    <w:rsid w:val="002F3114"/>
    <w:rsid w:val="002F3450"/>
    <w:rsid w:val="002F4105"/>
    <w:rsid w:val="002F501A"/>
    <w:rsid w:val="002F689E"/>
    <w:rsid w:val="002F71E2"/>
    <w:rsid w:val="00300CD4"/>
    <w:rsid w:val="00301E69"/>
    <w:rsid w:val="00301E8F"/>
    <w:rsid w:val="00302B3D"/>
    <w:rsid w:val="00305369"/>
    <w:rsid w:val="00305FC3"/>
    <w:rsid w:val="00306EC6"/>
    <w:rsid w:val="00311545"/>
    <w:rsid w:val="003125F3"/>
    <w:rsid w:val="00313F3A"/>
    <w:rsid w:val="00314639"/>
    <w:rsid w:val="00316EE2"/>
    <w:rsid w:val="00321BAA"/>
    <w:rsid w:val="00321C5A"/>
    <w:rsid w:val="00322126"/>
    <w:rsid w:val="00322141"/>
    <w:rsid w:val="00323AA6"/>
    <w:rsid w:val="00323F5A"/>
    <w:rsid w:val="003242A8"/>
    <w:rsid w:val="00325B07"/>
    <w:rsid w:val="0032761C"/>
    <w:rsid w:val="00330D08"/>
    <w:rsid w:val="00332B33"/>
    <w:rsid w:val="00332EC6"/>
    <w:rsid w:val="00333160"/>
    <w:rsid w:val="00333753"/>
    <w:rsid w:val="00334172"/>
    <w:rsid w:val="003348B9"/>
    <w:rsid w:val="00336C07"/>
    <w:rsid w:val="00336F54"/>
    <w:rsid w:val="00340370"/>
    <w:rsid w:val="003426E5"/>
    <w:rsid w:val="00345825"/>
    <w:rsid w:val="00346CD5"/>
    <w:rsid w:val="00350103"/>
    <w:rsid w:val="00350348"/>
    <w:rsid w:val="0035360F"/>
    <w:rsid w:val="00354804"/>
    <w:rsid w:val="003567CE"/>
    <w:rsid w:val="00356C19"/>
    <w:rsid w:val="00357BD7"/>
    <w:rsid w:val="00360958"/>
    <w:rsid w:val="00361E45"/>
    <w:rsid w:val="0036449C"/>
    <w:rsid w:val="00364697"/>
    <w:rsid w:val="00366413"/>
    <w:rsid w:val="00372952"/>
    <w:rsid w:val="00372EBE"/>
    <w:rsid w:val="003753B9"/>
    <w:rsid w:val="003754BB"/>
    <w:rsid w:val="003808CB"/>
    <w:rsid w:val="00380D54"/>
    <w:rsid w:val="003812BC"/>
    <w:rsid w:val="00381CBF"/>
    <w:rsid w:val="0039031B"/>
    <w:rsid w:val="00390C04"/>
    <w:rsid w:val="003917BA"/>
    <w:rsid w:val="003921BF"/>
    <w:rsid w:val="003931D4"/>
    <w:rsid w:val="0039426D"/>
    <w:rsid w:val="0039460D"/>
    <w:rsid w:val="00394EF8"/>
    <w:rsid w:val="003956A3"/>
    <w:rsid w:val="00395E78"/>
    <w:rsid w:val="00397C6E"/>
    <w:rsid w:val="003A27A9"/>
    <w:rsid w:val="003A5227"/>
    <w:rsid w:val="003A527B"/>
    <w:rsid w:val="003A60E7"/>
    <w:rsid w:val="003A6888"/>
    <w:rsid w:val="003B00E9"/>
    <w:rsid w:val="003B241F"/>
    <w:rsid w:val="003B3D36"/>
    <w:rsid w:val="003B5BCB"/>
    <w:rsid w:val="003B736D"/>
    <w:rsid w:val="003B7DD0"/>
    <w:rsid w:val="003C0FF6"/>
    <w:rsid w:val="003C1538"/>
    <w:rsid w:val="003C312B"/>
    <w:rsid w:val="003C4B1D"/>
    <w:rsid w:val="003C559C"/>
    <w:rsid w:val="003C67A9"/>
    <w:rsid w:val="003C7A28"/>
    <w:rsid w:val="003D0C55"/>
    <w:rsid w:val="003E2B44"/>
    <w:rsid w:val="003E38B9"/>
    <w:rsid w:val="003E402D"/>
    <w:rsid w:val="003E4ABC"/>
    <w:rsid w:val="003E668B"/>
    <w:rsid w:val="003F1AFC"/>
    <w:rsid w:val="003F2CCE"/>
    <w:rsid w:val="003F3267"/>
    <w:rsid w:val="003F34A7"/>
    <w:rsid w:val="003F42E0"/>
    <w:rsid w:val="003F65C5"/>
    <w:rsid w:val="003F6B40"/>
    <w:rsid w:val="003F6CA3"/>
    <w:rsid w:val="003F7DA9"/>
    <w:rsid w:val="004015BC"/>
    <w:rsid w:val="00403619"/>
    <w:rsid w:val="00405D33"/>
    <w:rsid w:val="00405D73"/>
    <w:rsid w:val="00406471"/>
    <w:rsid w:val="00406B8D"/>
    <w:rsid w:val="00411AA5"/>
    <w:rsid w:val="00412CB4"/>
    <w:rsid w:val="00413A23"/>
    <w:rsid w:val="0041659E"/>
    <w:rsid w:val="00416B89"/>
    <w:rsid w:val="00417DD6"/>
    <w:rsid w:val="00421FFA"/>
    <w:rsid w:val="00422E27"/>
    <w:rsid w:val="0042548F"/>
    <w:rsid w:val="00441C5C"/>
    <w:rsid w:val="0044480C"/>
    <w:rsid w:val="004448CD"/>
    <w:rsid w:val="00444DEF"/>
    <w:rsid w:val="004450BB"/>
    <w:rsid w:val="004506EC"/>
    <w:rsid w:val="00450D57"/>
    <w:rsid w:val="00456EED"/>
    <w:rsid w:val="004576B2"/>
    <w:rsid w:val="00460CF0"/>
    <w:rsid w:val="0046105F"/>
    <w:rsid w:val="00462780"/>
    <w:rsid w:val="00463EE0"/>
    <w:rsid w:val="004641B5"/>
    <w:rsid w:val="00464208"/>
    <w:rsid w:val="00467CC0"/>
    <w:rsid w:val="00467D1C"/>
    <w:rsid w:val="00471FE3"/>
    <w:rsid w:val="00474481"/>
    <w:rsid w:val="00475919"/>
    <w:rsid w:val="00476E8F"/>
    <w:rsid w:val="00481FDD"/>
    <w:rsid w:val="004829C5"/>
    <w:rsid w:val="00482EDE"/>
    <w:rsid w:val="00483D27"/>
    <w:rsid w:val="004855F1"/>
    <w:rsid w:val="004906DB"/>
    <w:rsid w:val="00490706"/>
    <w:rsid w:val="00493AA9"/>
    <w:rsid w:val="00496025"/>
    <w:rsid w:val="004968C2"/>
    <w:rsid w:val="004A02EC"/>
    <w:rsid w:val="004A1E72"/>
    <w:rsid w:val="004A2AE5"/>
    <w:rsid w:val="004A5775"/>
    <w:rsid w:val="004B0FBA"/>
    <w:rsid w:val="004B154B"/>
    <w:rsid w:val="004B2181"/>
    <w:rsid w:val="004B2DE5"/>
    <w:rsid w:val="004B2ED1"/>
    <w:rsid w:val="004B31CF"/>
    <w:rsid w:val="004B485C"/>
    <w:rsid w:val="004B4EC0"/>
    <w:rsid w:val="004B5FF7"/>
    <w:rsid w:val="004C0CD0"/>
    <w:rsid w:val="004C1564"/>
    <w:rsid w:val="004C3AEF"/>
    <w:rsid w:val="004C4A68"/>
    <w:rsid w:val="004C4D95"/>
    <w:rsid w:val="004C5970"/>
    <w:rsid w:val="004C741A"/>
    <w:rsid w:val="004C7899"/>
    <w:rsid w:val="004D0FA1"/>
    <w:rsid w:val="004D17AD"/>
    <w:rsid w:val="004D2CFE"/>
    <w:rsid w:val="004D5B1B"/>
    <w:rsid w:val="004D6378"/>
    <w:rsid w:val="004D6BC6"/>
    <w:rsid w:val="004D7CA2"/>
    <w:rsid w:val="004E05A4"/>
    <w:rsid w:val="004E2E6E"/>
    <w:rsid w:val="004E3C22"/>
    <w:rsid w:val="004E3DA4"/>
    <w:rsid w:val="004E4C4F"/>
    <w:rsid w:val="004E4CB4"/>
    <w:rsid w:val="004E5411"/>
    <w:rsid w:val="004E5F53"/>
    <w:rsid w:val="004E71DE"/>
    <w:rsid w:val="004E72BF"/>
    <w:rsid w:val="004E7628"/>
    <w:rsid w:val="004E76FC"/>
    <w:rsid w:val="004F1AC1"/>
    <w:rsid w:val="004F2200"/>
    <w:rsid w:val="004F2C8E"/>
    <w:rsid w:val="004F2DE4"/>
    <w:rsid w:val="004F3007"/>
    <w:rsid w:val="004F5C28"/>
    <w:rsid w:val="004F60BE"/>
    <w:rsid w:val="0050029A"/>
    <w:rsid w:val="00500A46"/>
    <w:rsid w:val="00501257"/>
    <w:rsid w:val="005027FF"/>
    <w:rsid w:val="00504A4A"/>
    <w:rsid w:val="00505622"/>
    <w:rsid w:val="005064CE"/>
    <w:rsid w:val="00507B3D"/>
    <w:rsid w:val="00511CC9"/>
    <w:rsid w:val="0051258A"/>
    <w:rsid w:val="00512973"/>
    <w:rsid w:val="00514AB8"/>
    <w:rsid w:val="0051762E"/>
    <w:rsid w:val="00520E5E"/>
    <w:rsid w:val="00521BB4"/>
    <w:rsid w:val="00521D84"/>
    <w:rsid w:val="00523940"/>
    <w:rsid w:val="00523D94"/>
    <w:rsid w:val="0052481D"/>
    <w:rsid w:val="00527A4F"/>
    <w:rsid w:val="005310C8"/>
    <w:rsid w:val="0053150B"/>
    <w:rsid w:val="00531B51"/>
    <w:rsid w:val="00534495"/>
    <w:rsid w:val="005344A2"/>
    <w:rsid w:val="00535B4E"/>
    <w:rsid w:val="00536880"/>
    <w:rsid w:val="00540A8D"/>
    <w:rsid w:val="00542B90"/>
    <w:rsid w:val="00544CAB"/>
    <w:rsid w:val="00545047"/>
    <w:rsid w:val="00550286"/>
    <w:rsid w:val="005518C9"/>
    <w:rsid w:val="00551A33"/>
    <w:rsid w:val="00551E50"/>
    <w:rsid w:val="00556237"/>
    <w:rsid w:val="00556933"/>
    <w:rsid w:val="005576F3"/>
    <w:rsid w:val="00561F92"/>
    <w:rsid w:val="0056238F"/>
    <w:rsid w:val="00566D6A"/>
    <w:rsid w:val="005717CA"/>
    <w:rsid w:val="00572C7C"/>
    <w:rsid w:val="00572F66"/>
    <w:rsid w:val="0057394D"/>
    <w:rsid w:val="00581437"/>
    <w:rsid w:val="005843D9"/>
    <w:rsid w:val="00585ECC"/>
    <w:rsid w:val="00587653"/>
    <w:rsid w:val="00587F02"/>
    <w:rsid w:val="00590468"/>
    <w:rsid w:val="00591634"/>
    <w:rsid w:val="00591C57"/>
    <w:rsid w:val="00592131"/>
    <w:rsid w:val="0059322E"/>
    <w:rsid w:val="0059346C"/>
    <w:rsid w:val="005947A8"/>
    <w:rsid w:val="00596507"/>
    <w:rsid w:val="00597FEA"/>
    <w:rsid w:val="005A03CF"/>
    <w:rsid w:val="005A058B"/>
    <w:rsid w:val="005A0DAB"/>
    <w:rsid w:val="005A2723"/>
    <w:rsid w:val="005A34F4"/>
    <w:rsid w:val="005A4FF6"/>
    <w:rsid w:val="005B1C08"/>
    <w:rsid w:val="005B26C5"/>
    <w:rsid w:val="005B2C8D"/>
    <w:rsid w:val="005B41C9"/>
    <w:rsid w:val="005B5439"/>
    <w:rsid w:val="005B54A2"/>
    <w:rsid w:val="005B572E"/>
    <w:rsid w:val="005C1C51"/>
    <w:rsid w:val="005C5C6B"/>
    <w:rsid w:val="005C5F7F"/>
    <w:rsid w:val="005D01D9"/>
    <w:rsid w:val="005D7A48"/>
    <w:rsid w:val="005E0A4E"/>
    <w:rsid w:val="005E0F1D"/>
    <w:rsid w:val="005E4731"/>
    <w:rsid w:val="005E4E2E"/>
    <w:rsid w:val="005E7462"/>
    <w:rsid w:val="005F02F6"/>
    <w:rsid w:val="005F43F7"/>
    <w:rsid w:val="005F6D75"/>
    <w:rsid w:val="005F7BC0"/>
    <w:rsid w:val="005F7F45"/>
    <w:rsid w:val="006008AB"/>
    <w:rsid w:val="0060339F"/>
    <w:rsid w:val="00605D14"/>
    <w:rsid w:val="006118E4"/>
    <w:rsid w:val="006119AD"/>
    <w:rsid w:val="00612728"/>
    <w:rsid w:val="0061561C"/>
    <w:rsid w:val="006158EE"/>
    <w:rsid w:val="00616262"/>
    <w:rsid w:val="0061787C"/>
    <w:rsid w:val="006205E2"/>
    <w:rsid w:val="00620D26"/>
    <w:rsid w:val="00624704"/>
    <w:rsid w:val="00624F1A"/>
    <w:rsid w:val="0063249A"/>
    <w:rsid w:val="006328AB"/>
    <w:rsid w:val="006340BE"/>
    <w:rsid w:val="0063451B"/>
    <w:rsid w:val="00634B44"/>
    <w:rsid w:val="00635076"/>
    <w:rsid w:val="00635D98"/>
    <w:rsid w:val="00646C51"/>
    <w:rsid w:val="00650B54"/>
    <w:rsid w:val="0065182D"/>
    <w:rsid w:val="006533C2"/>
    <w:rsid w:val="006556CE"/>
    <w:rsid w:val="0065606F"/>
    <w:rsid w:val="006602FB"/>
    <w:rsid w:val="00660789"/>
    <w:rsid w:val="006607EE"/>
    <w:rsid w:val="0066250D"/>
    <w:rsid w:val="00662C32"/>
    <w:rsid w:val="006652A6"/>
    <w:rsid w:val="00665EB4"/>
    <w:rsid w:val="006701B9"/>
    <w:rsid w:val="0067120A"/>
    <w:rsid w:val="0067193A"/>
    <w:rsid w:val="00673557"/>
    <w:rsid w:val="00673971"/>
    <w:rsid w:val="006819BD"/>
    <w:rsid w:val="00682022"/>
    <w:rsid w:val="00684B69"/>
    <w:rsid w:val="00686D5F"/>
    <w:rsid w:val="0068765D"/>
    <w:rsid w:val="00695067"/>
    <w:rsid w:val="0069662C"/>
    <w:rsid w:val="00697CDB"/>
    <w:rsid w:val="006A2170"/>
    <w:rsid w:val="006A2430"/>
    <w:rsid w:val="006A32CD"/>
    <w:rsid w:val="006A3382"/>
    <w:rsid w:val="006A3EA9"/>
    <w:rsid w:val="006A48CC"/>
    <w:rsid w:val="006A4D76"/>
    <w:rsid w:val="006A51B7"/>
    <w:rsid w:val="006A61E7"/>
    <w:rsid w:val="006A784C"/>
    <w:rsid w:val="006A7F57"/>
    <w:rsid w:val="006B14B9"/>
    <w:rsid w:val="006B3262"/>
    <w:rsid w:val="006B4881"/>
    <w:rsid w:val="006B524E"/>
    <w:rsid w:val="006C405E"/>
    <w:rsid w:val="006C5D8F"/>
    <w:rsid w:val="006C6263"/>
    <w:rsid w:val="006C68DE"/>
    <w:rsid w:val="006C78DF"/>
    <w:rsid w:val="006C7CD6"/>
    <w:rsid w:val="006D0D9D"/>
    <w:rsid w:val="006D119F"/>
    <w:rsid w:val="006D2237"/>
    <w:rsid w:val="006D3600"/>
    <w:rsid w:val="006D76BE"/>
    <w:rsid w:val="006D78D9"/>
    <w:rsid w:val="006E04D0"/>
    <w:rsid w:val="006E1149"/>
    <w:rsid w:val="006E4945"/>
    <w:rsid w:val="006E5046"/>
    <w:rsid w:val="006E664D"/>
    <w:rsid w:val="006E6A17"/>
    <w:rsid w:val="006E7F82"/>
    <w:rsid w:val="006F424A"/>
    <w:rsid w:val="006F53EA"/>
    <w:rsid w:val="006F5FCC"/>
    <w:rsid w:val="006F6C91"/>
    <w:rsid w:val="00700061"/>
    <w:rsid w:val="00700A01"/>
    <w:rsid w:val="00706057"/>
    <w:rsid w:val="00706E76"/>
    <w:rsid w:val="00707F0C"/>
    <w:rsid w:val="007113B5"/>
    <w:rsid w:val="0071189E"/>
    <w:rsid w:val="00711914"/>
    <w:rsid w:val="00711D17"/>
    <w:rsid w:val="00712860"/>
    <w:rsid w:val="007147CB"/>
    <w:rsid w:val="00714977"/>
    <w:rsid w:val="00714F87"/>
    <w:rsid w:val="007153A6"/>
    <w:rsid w:val="00715CF2"/>
    <w:rsid w:val="00717578"/>
    <w:rsid w:val="0072050D"/>
    <w:rsid w:val="007218A9"/>
    <w:rsid w:val="0072299D"/>
    <w:rsid w:val="00722F39"/>
    <w:rsid w:val="0072458F"/>
    <w:rsid w:val="007248BF"/>
    <w:rsid w:val="0072490B"/>
    <w:rsid w:val="00725504"/>
    <w:rsid w:val="007318AD"/>
    <w:rsid w:val="00732984"/>
    <w:rsid w:val="00733EEE"/>
    <w:rsid w:val="007343B7"/>
    <w:rsid w:val="0073575F"/>
    <w:rsid w:val="007363C9"/>
    <w:rsid w:val="0073713C"/>
    <w:rsid w:val="00740C6F"/>
    <w:rsid w:val="00742038"/>
    <w:rsid w:val="00744A60"/>
    <w:rsid w:val="00745A21"/>
    <w:rsid w:val="0074667E"/>
    <w:rsid w:val="00747E0E"/>
    <w:rsid w:val="0075097A"/>
    <w:rsid w:val="007514B9"/>
    <w:rsid w:val="00751F6D"/>
    <w:rsid w:val="007536F0"/>
    <w:rsid w:val="007547C4"/>
    <w:rsid w:val="007558AA"/>
    <w:rsid w:val="007607BD"/>
    <w:rsid w:val="00760C54"/>
    <w:rsid w:val="00763C2D"/>
    <w:rsid w:val="00764515"/>
    <w:rsid w:val="00765BAB"/>
    <w:rsid w:val="007700E3"/>
    <w:rsid w:val="00771059"/>
    <w:rsid w:val="0077112B"/>
    <w:rsid w:val="007719BE"/>
    <w:rsid w:val="00772EB4"/>
    <w:rsid w:val="00774682"/>
    <w:rsid w:val="007756B8"/>
    <w:rsid w:val="00780F0E"/>
    <w:rsid w:val="007817A0"/>
    <w:rsid w:val="007822DB"/>
    <w:rsid w:val="00783645"/>
    <w:rsid w:val="00783740"/>
    <w:rsid w:val="00783934"/>
    <w:rsid w:val="00785029"/>
    <w:rsid w:val="00785AB3"/>
    <w:rsid w:val="00785B7C"/>
    <w:rsid w:val="007867AD"/>
    <w:rsid w:val="00790364"/>
    <w:rsid w:val="0079117D"/>
    <w:rsid w:val="00791651"/>
    <w:rsid w:val="00792713"/>
    <w:rsid w:val="00793E63"/>
    <w:rsid w:val="0079580F"/>
    <w:rsid w:val="00795B2D"/>
    <w:rsid w:val="007973A0"/>
    <w:rsid w:val="007A22C0"/>
    <w:rsid w:val="007A2B34"/>
    <w:rsid w:val="007A30FA"/>
    <w:rsid w:val="007A3BAD"/>
    <w:rsid w:val="007A4282"/>
    <w:rsid w:val="007A4B1A"/>
    <w:rsid w:val="007A7CCA"/>
    <w:rsid w:val="007A7F9D"/>
    <w:rsid w:val="007B019B"/>
    <w:rsid w:val="007B0BFB"/>
    <w:rsid w:val="007B13DC"/>
    <w:rsid w:val="007B1B36"/>
    <w:rsid w:val="007B2AC6"/>
    <w:rsid w:val="007B30A0"/>
    <w:rsid w:val="007B3FE4"/>
    <w:rsid w:val="007B4DC7"/>
    <w:rsid w:val="007B5AF9"/>
    <w:rsid w:val="007B6EE6"/>
    <w:rsid w:val="007B6F1A"/>
    <w:rsid w:val="007C05C7"/>
    <w:rsid w:val="007C1345"/>
    <w:rsid w:val="007C531C"/>
    <w:rsid w:val="007C7DEC"/>
    <w:rsid w:val="007D005C"/>
    <w:rsid w:val="007D3127"/>
    <w:rsid w:val="007D35E7"/>
    <w:rsid w:val="007E228D"/>
    <w:rsid w:val="007E4D8E"/>
    <w:rsid w:val="007E513F"/>
    <w:rsid w:val="007E71AB"/>
    <w:rsid w:val="007E76EC"/>
    <w:rsid w:val="007F05F5"/>
    <w:rsid w:val="007F0B3F"/>
    <w:rsid w:val="007F33FF"/>
    <w:rsid w:val="007F38E6"/>
    <w:rsid w:val="007F3A8C"/>
    <w:rsid w:val="007F4290"/>
    <w:rsid w:val="007F590F"/>
    <w:rsid w:val="007F693A"/>
    <w:rsid w:val="007F7248"/>
    <w:rsid w:val="00803C69"/>
    <w:rsid w:val="00805283"/>
    <w:rsid w:val="00805A64"/>
    <w:rsid w:val="008121DD"/>
    <w:rsid w:val="008122F0"/>
    <w:rsid w:val="00814EAE"/>
    <w:rsid w:val="0081558D"/>
    <w:rsid w:val="00816181"/>
    <w:rsid w:val="00822551"/>
    <w:rsid w:val="00825095"/>
    <w:rsid w:val="008251B1"/>
    <w:rsid w:val="008272E2"/>
    <w:rsid w:val="00830140"/>
    <w:rsid w:val="00830692"/>
    <w:rsid w:val="00831EA7"/>
    <w:rsid w:val="008353DD"/>
    <w:rsid w:val="00835472"/>
    <w:rsid w:val="0083577D"/>
    <w:rsid w:val="00835C13"/>
    <w:rsid w:val="008371C0"/>
    <w:rsid w:val="00837E2F"/>
    <w:rsid w:val="00843F0C"/>
    <w:rsid w:val="008466F9"/>
    <w:rsid w:val="00850F16"/>
    <w:rsid w:val="0085506C"/>
    <w:rsid w:val="00855157"/>
    <w:rsid w:val="0085581E"/>
    <w:rsid w:val="008559C3"/>
    <w:rsid w:val="008563FE"/>
    <w:rsid w:val="00856E58"/>
    <w:rsid w:val="00856EC0"/>
    <w:rsid w:val="00856FCC"/>
    <w:rsid w:val="00861226"/>
    <w:rsid w:val="00862CA4"/>
    <w:rsid w:val="00863CCD"/>
    <w:rsid w:val="00864282"/>
    <w:rsid w:val="00867F83"/>
    <w:rsid w:val="00870433"/>
    <w:rsid w:val="00871978"/>
    <w:rsid w:val="00877781"/>
    <w:rsid w:val="00877CEC"/>
    <w:rsid w:val="008814C6"/>
    <w:rsid w:val="00881833"/>
    <w:rsid w:val="00882A3C"/>
    <w:rsid w:val="00882BBC"/>
    <w:rsid w:val="0088564E"/>
    <w:rsid w:val="0088593C"/>
    <w:rsid w:val="00890A8B"/>
    <w:rsid w:val="00890E8A"/>
    <w:rsid w:val="00891241"/>
    <w:rsid w:val="00892182"/>
    <w:rsid w:val="008953AA"/>
    <w:rsid w:val="0089653D"/>
    <w:rsid w:val="00897035"/>
    <w:rsid w:val="008A0D39"/>
    <w:rsid w:val="008A10D4"/>
    <w:rsid w:val="008A132F"/>
    <w:rsid w:val="008A5F4C"/>
    <w:rsid w:val="008A79BF"/>
    <w:rsid w:val="008A7F31"/>
    <w:rsid w:val="008B02A4"/>
    <w:rsid w:val="008B09AA"/>
    <w:rsid w:val="008B2E40"/>
    <w:rsid w:val="008B30F2"/>
    <w:rsid w:val="008B5F1A"/>
    <w:rsid w:val="008B6481"/>
    <w:rsid w:val="008C05C4"/>
    <w:rsid w:val="008D0FFD"/>
    <w:rsid w:val="008D2BB0"/>
    <w:rsid w:val="008D5A4D"/>
    <w:rsid w:val="008D65C1"/>
    <w:rsid w:val="008E2050"/>
    <w:rsid w:val="008E2DDF"/>
    <w:rsid w:val="008E6A06"/>
    <w:rsid w:val="008E6A80"/>
    <w:rsid w:val="008F3B01"/>
    <w:rsid w:val="008F4F95"/>
    <w:rsid w:val="008F540B"/>
    <w:rsid w:val="008F573F"/>
    <w:rsid w:val="009029D4"/>
    <w:rsid w:val="00903947"/>
    <w:rsid w:val="00904A9E"/>
    <w:rsid w:val="009059BF"/>
    <w:rsid w:val="00910251"/>
    <w:rsid w:val="009106DF"/>
    <w:rsid w:val="00912887"/>
    <w:rsid w:val="00917BD3"/>
    <w:rsid w:val="0092071F"/>
    <w:rsid w:val="00920D4C"/>
    <w:rsid w:val="00920EF0"/>
    <w:rsid w:val="0092253C"/>
    <w:rsid w:val="00923ED7"/>
    <w:rsid w:val="009241D3"/>
    <w:rsid w:val="0092487E"/>
    <w:rsid w:val="00927616"/>
    <w:rsid w:val="00930863"/>
    <w:rsid w:val="00930879"/>
    <w:rsid w:val="00930B81"/>
    <w:rsid w:val="00931C9C"/>
    <w:rsid w:val="00931CAA"/>
    <w:rsid w:val="009410F8"/>
    <w:rsid w:val="00943F2D"/>
    <w:rsid w:val="00944F79"/>
    <w:rsid w:val="00945497"/>
    <w:rsid w:val="00945510"/>
    <w:rsid w:val="00945BA5"/>
    <w:rsid w:val="009510AA"/>
    <w:rsid w:val="0095239C"/>
    <w:rsid w:val="009532C2"/>
    <w:rsid w:val="00956576"/>
    <w:rsid w:val="00960628"/>
    <w:rsid w:val="00960939"/>
    <w:rsid w:val="00961AE2"/>
    <w:rsid w:val="00962E2E"/>
    <w:rsid w:val="0096358E"/>
    <w:rsid w:val="0096406C"/>
    <w:rsid w:val="00965EDF"/>
    <w:rsid w:val="00970725"/>
    <w:rsid w:val="009715EA"/>
    <w:rsid w:val="00971AA2"/>
    <w:rsid w:val="009720E2"/>
    <w:rsid w:val="009737BD"/>
    <w:rsid w:val="0097403A"/>
    <w:rsid w:val="00977A52"/>
    <w:rsid w:val="00982C1D"/>
    <w:rsid w:val="009834FA"/>
    <w:rsid w:val="009878D7"/>
    <w:rsid w:val="00993CCD"/>
    <w:rsid w:val="00994626"/>
    <w:rsid w:val="009947B2"/>
    <w:rsid w:val="00995E43"/>
    <w:rsid w:val="009A013D"/>
    <w:rsid w:val="009A020B"/>
    <w:rsid w:val="009A13D9"/>
    <w:rsid w:val="009A2FB2"/>
    <w:rsid w:val="009A4679"/>
    <w:rsid w:val="009A4771"/>
    <w:rsid w:val="009A6A35"/>
    <w:rsid w:val="009A71C5"/>
    <w:rsid w:val="009A7F39"/>
    <w:rsid w:val="009B00CF"/>
    <w:rsid w:val="009B30AA"/>
    <w:rsid w:val="009B3618"/>
    <w:rsid w:val="009B4BE8"/>
    <w:rsid w:val="009C09E9"/>
    <w:rsid w:val="009C1E7F"/>
    <w:rsid w:val="009C29FB"/>
    <w:rsid w:val="009C33E6"/>
    <w:rsid w:val="009D3C45"/>
    <w:rsid w:val="009D41EB"/>
    <w:rsid w:val="009D6401"/>
    <w:rsid w:val="009E0F28"/>
    <w:rsid w:val="009E302F"/>
    <w:rsid w:val="009E34CF"/>
    <w:rsid w:val="009E376C"/>
    <w:rsid w:val="009E5D17"/>
    <w:rsid w:val="009E7141"/>
    <w:rsid w:val="009F1166"/>
    <w:rsid w:val="009F3DBA"/>
    <w:rsid w:val="009F5F51"/>
    <w:rsid w:val="009F6C30"/>
    <w:rsid w:val="009F7565"/>
    <w:rsid w:val="00A0216C"/>
    <w:rsid w:val="00A04F47"/>
    <w:rsid w:val="00A0643C"/>
    <w:rsid w:val="00A06B15"/>
    <w:rsid w:val="00A074CA"/>
    <w:rsid w:val="00A108D4"/>
    <w:rsid w:val="00A13184"/>
    <w:rsid w:val="00A13C06"/>
    <w:rsid w:val="00A13C30"/>
    <w:rsid w:val="00A13E04"/>
    <w:rsid w:val="00A17413"/>
    <w:rsid w:val="00A177DC"/>
    <w:rsid w:val="00A202C6"/>
    <w:rsid w:val="00A21078"/>
    <w:rsid w:val="00A229E2"/>
    <w:rsid w:val="00A22CCC"/>
    <w:rsid w:val="00A23AB7"/>
    <w:rsid w:val="00A24068"/>
    <w:rsid w:val="00A2410B"/>
    <w:rsid w:val="00A24C36"/>
    <w:rsid w:val="00A250FC"/>
    <w:rsid w:val="00A25F7A"/>
    <w:rsid w:val="00A27541"/>
    <w:rsid w:val="00A30C27"/>
    <w:rsid w:val="00A322CF"/>
    <w:rsid w:val="00A32BF3"/>
    <w:rsid w:val="00A32ECC"/>
    <w:rsid w:val="00A33D5F"/>
    <w:rsid w:val="00A36C48"/>
    <w:rsid w:val="00A37CEA"/>
    <w:rsid w:val="00A400C7"/>
    <w:rsid w:val="00A40451"/>
    <w:rsid w:val="00A40CEF"/>
    <w:rsid w:val="00A41B06"/>
    <w:rsid w:val="00A41EE1"/>
    <w:rsid w:val="00A43071"/>
    <w:rsid w:val="00A43A6A"/>
    <w:rsid w:val="00A46A7A"/>
    <w:rsid w:val="00A5299A"/>
    <w:rsid w:val="00A52FAB"/>
    <w:rsid w:val="00A52FD4"/>
    <w:rsid w:val="00A53581"/>
    <w:rsid w:val="00A53D77"/>
    <w:rsid w:val="00A5489A"/>
    <w:rsid w:val="00A56F50"/>
    <w:rsid w:val="00A60F06"/>
    <w:rsid w:val="00A62B4E"/>
    <w:rsid w:val="00A633ED"/>
    <w:rsid w:val="00A64DAF"/>
    <w:rsid w:val="00A67430"/>
    <w:rsid w:val="00A71E64"/>
    <w:rsid w:val="00A72EB1"/>
    <w:rsid w:val="00A737FF"/>
    <w:rsid w:val="00A739CC"/>
    <w:rsid w:val="00A7400D"/>
    <w:rsid w:val="00A808B1"/>
    <w:rsid w:val="00A82A84"/>
    <w:rsid w:val="00A854B2"/>
    <w:rsid w:val="00A9057A"/>
    <w:rsid w:val="00A92FAB"/>
    <w:rsid w:val="00A9716F"/>
    <w:rsid w:val="00A972A4"/>
    <w:rsid w:val="00A9770B"/>
    <w:rsid w:val="00AA2CA3"/>
    <w:rsid w:val="00AA3B97"/>
    <w:rsid w:val="00AA43EF"/>
    <w:rsid w:val="00AA447F"/>
    <w:rsid w:val="00AA5DA3"/>
    <w:rsid w:val="00AA62F7"/>
    <w:rsid w:val="00AB0BAB"/>
    <w:rsid w:val="00AB129D"/>
    <w:rsid w:val="00AB377C"/>
    <w:rsid w:val="00AC1B73"/>
    <w:rsid w:val="00AC46F8"/>
    <w:rsid w:val="00AC5222"/>
    <w:rsid w:val="00AC644A"/>
    <w:rsid w:val="00AD0171"/>
    <w:rsid w:val="00AD1005"/>
    <w:rsid w:val="00AD5577"/>
    <w:rsid w:val="00AD5F0F"/>
    <w:rsid w:val="00AD7370"/>
    <w:rsid w:val="00AE35DE"/>
    <w:rsid w:val="00AE40E5"/>
    <w:rsid w:val="00AE50C6"/>
    <w:rsid w:val="00AF10D6"/>
    <w:rsid w:val="00AF18E9"/>
    <w:rsid w:val="00AF2458"/>
    <w:rsid w:val="00AF479E"/>
    <w:rsid w:val="00AF5E57"/>
    <w:rsid w:val="00AF7602"/>
    <w:rsid w:val="00B00125"/>
    <w:rsid w:val="00B003B2"/>
    <w:rsid w:val="00B0110B"/>
    <w:rsid w:val="00B02A5F"/>
    <w:rsid w:val="00B02BA2"/>
    <w:rsid w:val="00B04341"/>
    <w:rsid w:val="00B04593"/>
    <w:rsid w:val="00B04654"/>
    <w:rsid w:val="00B06017"/>
    <w:rsid w:val="00B06C7A"/>
    <w:rsid w:val="00B07965"/>
    <w:rsid w:val="00B113EC"/>
    <w:rsid w:val="00B11C20"/>
    <w:rsid w:val="00B13A4F"/>
    <w:rsid w:val="00B15F2E"/>
    <w:rsid w:val="00B20999"/>
    <w:rsid w:val="00B21446"/>
    <w:rsid w:val="00B21DE8"/>
    <w:rsid w:val="00B25348"/>
    <w:rsid w:val="00B31353"/>
    <w:rsid w:val="00B31F63"/>
    <w:rsid w:val="00B33491"/>
    <w:rsid w:val="00B3692A"/>
    <w:rsid w:val="00B36EE3"/>
    <w:rsid w:val="00B40754"/>
    <w:rsid w:val="00B453BC"/>
    <w:rsid w:val="00B46FA3"/>
    <w:rsid w:val="00B5007F"/>
    <w:rsid w:val="00B5021E"/>
    <w:rsid w:val="00B52F0E"/>
    <w:rsid w:val="00B566FC"/>
    <w:rsid w:val="00B569EE"/>
    <w:rsid w:val="00B57480"/>
    <w:rsid w:val="00B575CC"/>
    <w:rsid w:val="00B64B42"/>
    <w:rsid w:val="00B64BDA"/>
    <w:rsid w:val="00B64EB6"/>
    <w:rsid w:val="00B65656"/>
    <w:rsid w:val="00B67AD6"/>
    <w:rsid w:val="00B72D2A"/>
    <w:rsid w:val="00B7694C"/>
    <w:rsid w:val="00B80859"/>
    <w:rsid w:val="00B8089F"/>
    <w:rsid w:val="00B81C17"/>
    <w:rsid w:val="00B83F37"/>
    <w:rsid w:val="00B84F07"/>
    <w:rsid w:val="00B857BC"/>
    <w:rsid w:val="00B85F96"/>
    <w:rsid w:val="00B860DB"/>
    <w:rsid w:val="00B86B6A"/>
    <w:rsid w:val="00B86D08"/>
    <w:rsid w:val="00B9103D"/>
    <w:rsid w:val="00B91169"/>
    <w:rsid w:val="00B9218A"/>
    <w:rsid w:val="00B94DFA"/>
    <w:rsid w:val="00BA36DB"/>
    <w:rsid w:val="00BA4203"/>
    <w:rsid w:val="00BA692E"/>
    <w:rsid w:val="00BA7B26"/>
    <w:rsid w:val="00BB02BC"/>
    <w:rsid w:val="00BB287D"/>
    <w:rsid w:val="00BB3398"/>
    <w:rsid w:val="00BB52EF"/>
    <w:rsid w:val="00BB6570"/>
    <w:rsid w:val="00BB78BE"/>
    <w:rsid w:val="00BB7BE3"/>
    <w:rsid w:val="00BC0774"/>
    <w:rsid w:val="00BC1433"/>
    <w:rsid w:val="00BC253B"/>
    <w:rsid w:val="00BC3F7A"/>
    <w:rsid w:val="00BC7238"/>
    <w:rsid w:val="00BD229C"/>
    <w:rsid w:val="00BD2982"/>
    <w:rsid w:val="00BD33D5"/>
    <w:rsid w:val="00BD375F"/>
    <w:rsid w:val="00BD53B6"/>
    <w:rsid w:val="00BD5AD3"/>
    <w:rsid w:val="00BE2A67"/>
    <w:rsid w:val="00BE7497"/>
    <w:rsid w:val="00BE7C72"/>
    <w:rsid w:val="00BF3F00"/>
    <w:rsid w:val="00BF5283"/>
    <w:rsid w:val="00C0071E"/>
    <w:rsid w:val="00C02B54"/>
    <w:rsid w:val="00C0390F"/>
    <w:rsid w:val="00C06B64"/>
    <w:rsid w:val="00C06B7C"/>
    <w:rsid w:val="00C07B8D"/>
    <w:rsid w:val="00C102FE"/>
    <w:rsid w:val="00C11032"/>
    <w:rsid w:val="00C11184"/>
    <w:rsid w:val="00C16079"/>
    <w:rsid w:val="00C170DD"/>
    <w:rsid w:val="00C17A26"/>
    <w:rsid w:val="00C216A4"/>
    <w:rsid w:val="00C217F7"/>
    <w:rsid w:val="00C21829"/>
    <w:rsid w:val="00C22247"/>
    <w:rsid w:val="00C22B2D"/>
    <w:rsid w:val="00C26300"/>
    <w:rsid w:val="00C27091"/>
    <w:rsid w:val="00C31EF9"/>
    <w:rsid w:val="00C32293"/>
    <w:rsid w:val="00C32515"/>
    <w:rsid w:val="00C34CE1"/>
    <w:rsid w:val="00C408F6"/>
    <w:rsid w:val="00C41850"/>
    <w:rsid w:val="00C41E2E"/>
    <w:rsid w:val="00C46252"/>
    <w:rsid w:val="00C47305"/>
    <w:rsid w:val="00C53279"/>
    <w:rsid w:val="00C60430"/>
    <w:rsid w:val="00C62847"/>
    <w:rsid w:val="00C62FF3"/>
    <w:rsid w:val="00C65CD5"/>
    <w:rsid w:val="00C660A2"/>
    <w:rsid w:val="00C70C1B"/>
    <w:rsid w:val="00C7173D"/>
    <w:rsid w:val="00C7333C"/>
    <w:rsid w:val="00C741AA"/>
    <w:rsid w:val="00C752F9"/>
    <w:rsid w:val="00C75F4B"/>
    <w:rsid w:val="00C7612C"/>
    <w:rsid w:val="00C76AC2"/>
    <w:rsid w:val="00C76B0B"/>
    <w:rsid w:val="00C812BE"/>
    <w:rsid w:val="00C83106"/>
    <w:rsid w:val="00C853FC"/>
    <w:rsid w:val="00C85C9B"/>
    <w:rsid w:val="00C864D2"/>
    <w:rsid w:val="00C92BC9"/>
    <w:rsid w:val="00C94179"/>
    <w:rsid w:val="00C9548C"/>
    <w:rsid w:val="00C95E42"/>
    <w:rsid w:val="00C970A1"/>
    <w:rsid w:val="00CA075E"/>
    <w:rsid w:val="00CA089A"/>
    <w:rsid w:val="00CA0E70"/>
    <w:rsid w:val="00CA1583"/>
    <w:rsid w:val="00CA4340"/>
    <w:rsid w:val="00CA541D"/>
    <w:rsid w:val="00CA57FA"/>
    <w:rsid w:val="00CA5B5B"/>
    <w:rsid w:val="00CB042F"/>
    <w:rsid w:val="00CB19FB"/>
    <w:rsid w:val="00CB2992"/>
    <w:rsid w:val="00CB3477"/>
    <w:rsid w:val="00CB3B59"/>
    <w:rsid w:val="00CB554E"/>
    <w:rsid w:val="00CB7DAD"/>
    <w:rsid w:val="00CC164F"/>
    <w:rsid w:val="00CC194B"/>
    <w:rsid w:val="00CC2341"/>
    <w:rsid w:val="00CC2DB0"/>
    <w:rsid w:val="00CD0B95"/>
    <w:rsid w:val="00CD17C2"/>
    <w:rsid w:val="00CD6656"/>
    <w:rsid w:val="00CE2189"/>
    <w:rsid w:val="00CE4D78"/>
    <w:rsid w:val="00CE6765"/>
    <w:rsid w:val="00CE7F25"/>
    <w:rsid w:val="00CF26D0"/>
    <w:rsid w:val="00CF3B73"/>
    <w:rsid w:val="00CF4DF9"/>
    <w:rsid w:val="00CF5F3D"/>
    <w:rsid w:val="00CF6F59"/>
    <w:rsid w:val="00D00618"/>
    <w:rsid w:val="00D0153B"/>
    <w:rsid w:val="00D02964"/>
    <w:rsid w:val="00D0419C"/>
    <w:rsid w:val="00D0421C"/>
    <w:rsid w:val="00D069F1"/>
    <w:rsid w:val="00D12596"/>
    <w:rsid w:val="00D13B20"/>
    <w:rsid w:val="00D140D3"/>
    <w:rsid w:val="00D144E1"/>
    <w:rsid w:val="00D15919"/>
    <w:rsid w:val="00D20AC7"/>
    <w:rsid w:val="00D21CCE"/>
    <w:rsid w:val="00D24E05"/>
    <w:rsid w:val="00D261D4"/>
    <w:rsid w:val="00D265A7"/>
    <w:rsid w:val="00D31EFA"/>
    <w:rsid w:val="00D332A6"/>
    <w:rsid w:val="00D35E6D"/>
    <w:rsid w:val="00D372D7"/>
    <w:rsid w:val="00D3738A"/>
    <w:rsid w:val="00D37B1B"/>
    <w:rsid w:val="00D42972"/>
    <w:rsid w:val="00D42DE3"/>
    <w:rsid w:val="00D45EAA"/>
    <w:rsid w:val="00D516BF"/>
    <w:rsid w:val="00D5359E"/>
    <w:rsid w:val="00D53F8F"/>
    <w:rsid w:val="00D55604"/>
    <w:rsid w:val="00D560D7"/>
    <w:rsid w:val="00D5617A"/>
    <w:rsid w:val="00D570DE"/>
    <w:rsid w:val="00D5761F"/>
    <w:rsid w:val="00D5765E"/>
    <w:rsid w:val="00D613C3"/>
    <w:rsid w:val="00D62231"/>
    <w:rsid w:val="00D62E7C"/>
    <w:rsid w:val="00D6430D"/>
    <w:rsid w:val="00D736D2"/>
    <w:rsid w:val="00D74E0F"/>
    <w:rsid w:val="00D81A66"/>
    <w:rsid w:val="00D82975"/>
    <w:rsid w:val="00D82FBD"/>
    <w:rsid w:val="00D85614"/>
    <w:rsid w:val="00D86B7E"/>
    <w:rsid w:val="00D9144A"/>
    <w:rsid w:val="00D91AD2"/>
    <w:rsid w:val="00D928E6"/>
    <w:rsid w:val="00D930EF"/>
    <w:rsid w:val="00D9479F"/>
    <w:rsid w:val="00D95D4C"/>
    <w:rsid w:val="00D963C3"/>
    <w:rsid w:val="00D976B7"/>
    <w:rsid w:val="00D97BB8"/>
    <w:rsid w:val="00DA0F92"/>
    <w:rsid w:val="00DA12A8"/>
    <w:rsid w:val="00DA2894"/>
    <w:rsid w:val="00DA310C"/>
    <w:rsid w:val="00DA7CA8"/>
    <w:rsid w:val="00DB1A3C"/>
    <w:rsid w:val="00DB4430"/>
    <w:rsid w:val="00DB4B11"/>
    <w:rsid w:val="00DC04A0"/>
    <w:rsid w:val="00DC050C"/>
    <w:rsid w:val="00DC1FAB"/>
    <w:rsid w:val="00DC3133"/>
    <w:rsid w:val="00DC52C9"/>
    <w:rsid w:val="00DC5A8B"/>
    <w:rsid w:val="00DC5F79"/>
    <w:rsid w:val="00DC720C"/>
    <w:rsid w:val="00DC7D81"/>
    <w:rsid w:val="00DD284D"/>
    <w:rsid w:val="00DD5A32"/>
    <w:rsid w:val="00DD60DC"/>
    <w:rsid w:val="00DD6760"/>
    <w:rsid w:val="00DE1966"/>
    <w:rsid w:val="00DE2713"/>
    <w:rsid w:val="00DE490D"/>
    <w:rsid w:val="00DE6121"/>
    <w:rsid w:val="00DE7363"/>
    <w:rsid w:val="00DE7FA1"/>
    <w:rsid w:val="00DF0051"/>
    <w:rsid w:val="00DF13C6"/>
    <w:rsid w:val="00DF1C95"/>
    <w:rsid w:val="00DF3C7F"/>
    <w:rsid w:val="00DF6818"/>
    <w:rsid w:val="00E00EEE"/>
    <w:rsid w:val="00E01968"/>
    <w:rsid w:val="00E01FB7"/>
    <w:rsid w:val="00E0369A"/>
    <w:rsid w:val="00E073F1"/>
    <w:rsid w:val="00E1217D"/>
    <w:rsid w:val="00E15438"/>
    <w:rsid w:val="00E17166"/>
    <w:rsid w:val="00E201A9"/>
    <w:rsid w:val="00E20D22"/>
    <w:rsid w:val="00E20E8E"/>
    <w:rsid w:val="00E22348"/>
    <w:rsid w:val="00E2303A"/>
    <w:rsid w:val="00E2371D"/>
    <w:rsid w:val="00E25A2F"/>
    <w:rsid w:val="00E27079"/>
    <w:rsid w:val="00E30126"/>
    <w:rsid w:val="00E311D6"/>
    <w:rsid w:val="00E32D2D"/>
    <w:rsid w:val="00E357D3"/>
    <w:rsid w:val="00E400CA"/>
    <w:rsid w:val="00E41C72"/>
    <w:rsid w:val="00E42783"/>
    <w:rsid w:val="00E43228"/>
    <w:rsid w:val="00E435F1"/>
    <w:rsid w:val="00E4389F"/>
    <w:rsid w:val="00E477FF"/>
    <w:rsid w:val="00E512DE"/>
    <w:rsid w:val="00E51DEC"/>
    <w:rsid w:val="00E52DD5"/>
    <w:rsid w:val="00E53125"/>
    <w:rsid w:val="00E5536D"/>
    <w:rsid w:val="00E6047E"/>
    <w:rsid w:val="00E60521"/>
    <w:rsid w:val="00E609AC"/>
    <w:rsid w:val="00E611EC"/>
    <w:rsid w:val="00E62E71"/>
    <w:rsid w:val="00E6417B"/>
    <w:rsid w:val="00E65F62"/>
    <w:rsid w:val="00E667B4"/>
    <w:rsid w:val="00E66D1D"/>
    <w:rsid w:val="00E67F16"/>
    <w:rsid w:val="00E74403"/>
    <w:rsid w:val="00E767A3"/>
    <w:rsid w:val="00E77813"/>
    <w:rsid w:val="00E80C31"/>
    <w:rsid w:val="00E827DB"/>
    <w:rsid w:val="00E830EA"/>
    <w:rsid w:val="00E846F8"/>
    <w:rsid w:val="00E86289"/>
    <w:rsid w:val="00E873A6"/>
    <w:rsid w:val="00E873E7"/>
    <w:rsid w:val="00E90613"/>
    <w:rsid w:val="00E9118A"/>
    <w:rsid w:val="00E91729"/>
    <w:rsid w:val="00E928B7"/>
    <w:rsid w:val="00E940D2"/>
    <w:rsid w:val="00E94BBC"/>
    <w:rsid w:val="00E97674"/>
    <w:rsid w:val="00EA0289"/>
    <w:rsid w:val="00EA3584"/>
    <w:rsid w:val="00EA5A5C"/>
    <w:rsid w:val="00EA5ACD"/>
    <w:rsid w:val="00EA7ED1"/>
    <w:rsid w:val="00EB2099"/>
    <w:rsid w:val="00EB3920"/>
    <w:rsid w:val="00EB49EE"/>
    <w:rsid w:val="00EC026F"/>
    <w:rsid w:val="00EC5B4C"/>
    <w:rsid w:val="00ED375B"/>
    <w:rsid w:val="00ED52C8"/>
    <w:rsid w:val="00ED7C64"/>
    <w:rsid w:val="00EE0598"/>
    <w:rsid w:val="00EE0A4C"/>
    <w:rsid w:val="00EE191A"/>
    <w:rsid w:val="00EE1972"/>
    <w:rsid w:val="00EE1D22"/>
    <w:rsid w:val="00EE1FE8"/>
    <w:rsid w:val="00EE2301"/>
    <w:rsid w:val="00EE6AAA"/>
    <w:rsid w:val="00EF02A5"/>
    <w:rsid w:val="00EF0ED5"/>
    <w:rsid w:val="00EF1768"/>
    <w:rsid w:val="00EF2ADF"/>
    <w:rsid w:val="00EF46B8"/>
    <w:rsid w:val="00EF65A7"/>
    <w:rsid w:val="00EF7CB5"/>
    <w:rsid w:val="00F02535"/>
    <w:rsid w:val="00F0365E"/>
    <w:rsid w:val="00F03877"/>
    <w:rsid w:val="00F05B1A"/>
    <w:rsid w:val="00F07562"/>
    <w:rsid w:val="00F07580"/>
    <w:rsid w:val="00F076F3"/>
    <w:rsid w:val="00F1556B"/>
    <w:rsid w:val="00F15EE2"/>
    <w:rsid w:val="00F15FF3"/>
    <w:rsid w:val="00F17568"/>
    <w:rsid w:val="00F17E2D"/>
    <w:rsid w:val="00F2020F"/>
    <w:rsid w:val="00F217D1"/>
    <w:rsid w:val="00F2197D"/>
    <w:rsid w:val="00F22C31"/>
    <w:rsid w:val="00F2340A"/>
    <w:rsid w:val="00F23DFD"/>
    <w:rsid w:val="00F25FAA"/>
    <w:rsid w:val="00F26579"/>
    <w:rsid w:val="00F26EC9"/>
    <w:rsid w:val="00F27067"/>
    <w:rsid w:val="00F30E60"/>
    <w:rsid w:val="00F3284A"/>
    <w:rsid w:val="00F32FCB"/>
    <w:rsid w:val="00F3341E"/>
    <w:rsid w:val="00F340C9"/>
    <w:rsid w:val="00F35B10"/>
    <w:rsid w:val="00F35B5A"/>
    <w:rsid w:val="00F429A5"/>
    <w:rsid w:val="00F43FE6"/>
    <w:rsid w:val="00F44E91"/>
    <w:rsid w:val="00F45AD5"/>
    <w:rsid w:val="00F47D05"/>
    <w:rsid w:val="00F50584"/>
    <w:rsid w:val="00F510AD"/>
    <w:rsid w:val="00F529C1"/>
    <w:rsid w:val="00F55E2F"/>
    <w:rsid w:val="00F55E4E"/>
    <w:rsid w:val="00F56328"/>
    <w:rsid w:val="00F62953"/>
    <w:rsid w:val="00F63F61"/>
    <w:rsid w:val="00F6626D"/>
    <w:rsid w:val="00F6748E"/>
    <w:rsid w:val="00F70346"/>
    <w:rsid w:val="00F70B74"/>
    <w:rsid w:val="00F725BD"/>
    <w:rsid w:val="00F740D8"/>
    <w:rsid w:val="00F747F2"/>
    <w:rsid w:val="00F75570"/>
    <w:rsid w:val="00F769A9"/>
    <w:rsid w:val="00F81C2E"/>
    <w:rsid w:val="00F8268A"/>
    <w:rsid w:val="00F8270C"/>
    <w:rsid w:val="00F834EB"/>
    <w:rsid w:val="00F8445D"/>
    <w:rsid w:val="00F84E15"/>
    <w:rsid w:val="00F8786B"/>
    <w:rsid w:val="00F87F27"/>
    <w:rsid w:val="00F90171"/>
    <w:rsid w:val="00F90AD4"/>
    <w:rsid w:val="00F92BE0"/>
    <w:rsid w:val="00F93063"/>
    <w:rsid w:val="00F93F1B"/>
    <w:rsid w:val="00F956A7"/>
    <w:rsid w:val="00F95AC0"/>
    <w:rsid w:val="00F97DE5"/>
    <w:rsid w:val="00FA0014"/>
    <w:rsid w:val="00FA2B54"/>
    <w:rsid w:val="00FA3096"/>
    <w:rsid w:val="00FA575A"/>
    <w:rsid w:val="00FA601A"/>
    <w:rsid w:val="00FB01B0"/>
    <w:rsid w:val="00FB2161"/>
    <w:rsid w:val="00FB3F2C"/>
    <w:rsid w:val="00FB5121"/>
    <w:rsid w:val="00FB793E"/>
    <w:rsid w:val="00FC0511"/>
    <w:rsid w:val="00FC1745"/>
    <w:rsid w:val="00FC1CCA"/>
    <w:rsid w:val="00FC3A13"/>
    <w:rsid w:val="00FC453D"/>
    <w:rsid w:val="00FC4D7C"/>
    <w:rsid w:val="00FC6A9E"/>
    <w:rsid w:val="00FD18BF"/>
    <w:rsid w:val="00FD244E"/>
    <w:rsid w:val="00FD29C0"/>
    <w:rsid w:val="00FD53AD"/>
    <w:rsid w:val="00FE1895"/>
    <w:rsid w:val="00FE23BB"/>
    <w:rsid w:val="00FE34ED"/>
    <w:rsid w:val="00FE3D96"/>
    <w:rsid w:val="00FE4438"/>
    <w:rsid w:val="00FE47F2"/>
    <w:rsid w:val="00FE63D7"/>
    <w:rsid w:val="00FE6E7C"/>
    <w:rsid w:val="00FF1EEE"/>
    <w:rsid w:val="00FF317D"/>
    <w:rsid w:val="00FF45D5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56BFF"/>
  <w15:chartTrackingRefBased/>
  <w15:docId w15:val="{D8BAE1E1-F3E5-4352-AB09-4B89C628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B30AA"/>
    <w:rPr>
      <w:b/>
      <w:bCs/>
    </w:rPr>
  </w:style>
  <w:style w:type="paragraph" w:styleId="NoSpacing">
    <w:name w:val="No Spacing"/>
    <w:uiPriority w:val="1"/>
    <w:qFormat/>
    <w:rsid w:val="0026551F"/>
    <w:pPr>
      <w:spacing w:after="0" w:line="240" w:lineRule="auto"/>
    </w:pPr>
  </w:style>
  <w:style w:type="character" w:customStyle="1" w:styleId="1">
    <w:name w:val="การเชื่อมโยงหลายมิติ1"/>
    <w:uiPriority w:val="99"/>
    <w:unhideWhenUsed/>
    <w:rsid w:val="00E611EC"/>
    <w:rPr>
      <w:color w:val="0000FF"/>
      <w:u w:val="single"/>
    </w:rPr>
  </w:style>
  <w:style w:type="paragraph" w:styleId="ListParagraph">
    <w:name w:val="List Paragraph"/>
    <w:aliases w:val="List Paragraph1,heading 9,Heading 91,Heading 911"/>
    <w:basedOn w:val="Normal"/>
    <w:link w:val="ListParagraphChar"/>
    <w:uiPriority w:val="34"/>
    <w:qFormat/>
    <w:rsid w:val="00336F54"/>
    <w:pPr>
      <w:ind w:left="720"/>
      <w:contextualSpacing/>
    </w:pPr>
  </w:style>
  <w:style w:type="character" w:customStyle="1" w:styleId="ListParagraphChar">
    <w:name w:val="List Paragraph Char"/>
    <w:aliases w:val="List Paragraph1 Char,heading 9 Char,Heading 91 Char,Heading 911 Char"/>
    <w:link w:val="ListParagraph"/>
    <w:uiPriority w:val="34"/>
    <w:qFormat/>
    <w:rsid w:val="001E47D3"/>
  </w:style>
  <w:style w:type="paragraph" w:styleId="ListBullet4">
    <w:name w:val="List Bullet 4"/>
    <w:basedOn w:val="Normal"/>
    <w:autoRedefine/>
    <w:rsid w:val="001E47D3"/>
    <w:pPr>
      <w:numPr>
        <w:numId w:val="1"/>
      </w:num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C864D2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64D2"/>
    <w:rPr>
      <w:rFonts w:ascii="Cordia New" w:eastAsia="Cordia New" w:hAnsi="Cordia New" w:cs="Angsana New"/>
      <w:sz w:val="28"/>
      <w:lang w:eastAsia="zh-CN"/>
    </w:rPr>
  </w:style>
  <w:style w:type="character" w:styleId="FootnoteReference">
    <w:name w:val="footnote reference"/>
    <w:uiPriority w:val="99"/>
    <w:rsid w:val="00C864D2"/>
    <w:rPr>
      <w:sz w:val="32"/>
      <w:szCs w:val="32"/>
      <w:vertAlign w:val="superscript"/>
    </w:rPr>
  </w:style>
  <w:style w:type="character" w:styleId="CommentReference">
    <w:name w:val="annotation reference"/>
    <w:uiPriority w:val="99"/>
    <w:unhideWhenUsed/>
    <w:rsid w:val="00542B90"/>
    <w:rPr>
      <w:sz w:val="16"/>
      <w:szCs w:val="18"/>
    </w:rPr>
  </w:style>
  <w:style w:type="paragraph" w:styleId="CommentText">
    <w:name w:val="annotation text"/>
    <w:aliases w:val=" Char,Char"/>
    <w:basedOn w:val="Normal"/>
    <w:link w:val="CommentTextChar"/>
    <w:uiPriority w:val="99"/>
    <w:unhideWhenUsed/>
    <w:rsid w:val="00542B90"/>
    <w:pPr>
      <w:spacing w:line="240" w:lineRule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aliases w:val=" Char Char,Char Char"/>
    <w:basedOn w:val="DefaultParagraphFont"/>
    <w:link w:val="CommentText"/>
    <w:uiPriority w:val="99"/>
    <w:rsid w:val="00542B90"/>
    <w:rPr>
      <w:rFonts w:ascii="Calibri" w:eastAsia="Calibri" w:hAnsi="Calibri" w:cs="Cordia New"/>
      <w:sz w:val="20"/>
      <w:szCs w:val="25"/>
    </w:rPr>
  </w:style>
  <w:style w:type="paragraph" w:styleId="BodyText3">
    <w:name w:val="Body Text 3"/>
    <w:basedOn w:val="Normal"/>
    <w:link w:val="BodyText3Char"/>
    <w:uiPriority w:val="99"/>
    <w:rsid w:val="00AA43EF"/>
    <w:pPr>
      <w:spacing w:after="120" w:line="240" w:lineRule="auto"/>
    </w:pPr>
    <w:rPr>
      <w:rFonts w:ascii="Cordia New" w:eastAsia="Cordia New" w:hAnsi="Cordia New" w:cs="Angsana New"/>
      <w:sz w:val="16"/>
      <w:szCs w:val="20"/>
      <w:lang w:eastAsia="zh-CN"/>
    </w:rPr>
  </w:style>
  <w:style w:type="character" w:customStyle="1" w:styleId="BodyText3Char">
    <w:name w:val="Body Text 3 Char"/>
    <w:basedOn w:val="DefaultParagraphFont"/>
    <w:link w:val="BodyText3"/>
    <w:uiPriority w:val="99"/>
    <w:rsid w:val="00AA43EF"/>
    <w:rPr>
      <w:rFonts w:ascii="Cordia New" w:eastAsia="Cordia New" w:hAnsi="Cordia New" w:cs="Angsana New"/>
      <w:sz w:val="16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3812BC"/>
    <w:rPr>
      <w:i/>
      <w:iCs/>
    </w:rPr>
  </w:style>
  <w:style w:type="paragraph" w:styleId="PlainText">
    <w:name w:val="Plain Text"/>
    <w:basedOn w:val="Normal"/>
    <w:link w:val="PlainTextChar"/>
    <w:uiPriority w:val="99"/>
    <w:rsid w:val="00DE1966"/>
    <w:pPr>
      <w:spacing w:after="0" w:line="240" w:lineRule="auto"/>
    </w:pPr>
    <w:rPr>
      <w:rFonts w:ascii="Tms Rmn" w:eastAsia="Times New Roman" w:hAnsi="Tms Rmn" w:cs="Angsana New"/>
      <w:sz w:val="28"/>
      <w:lang w:val="th-TH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DE1966"/>
    <w:rPr>
      <w:rFonts w:ascii="Tms Rmn" w:eastAsia="Times New Roman" w:hAnsi="Tms Rmn" w:cs="Angsana New"/>
      <w:sz w:val="28"/>
      <w:lang w:val="th-TH" w:eastAsia="x-none"/>
    </w:rPr>
  </w:style>
  <w:style w:type="paragraph" w:styleId="Header">
    <w:name w:val="header"/>
    <w:basedOn w:val="Normal"/>
    <w:link w:val="HeaderChar"/>
    <w:uiPriority w:val="99"/>
    <w:unhideWhenUsed/>
    <w:rsid w:val="00617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87C"/>
  </w:style>
  <w:style w:type="paragraph" w:styleId="Footer">
    <w:name w:val="footer"/>
    <w:basedOn w:val="Normal"/>
    <w:link w:val="FooterChar"/>
    <w:uiPriority w:val="99"/>
    <w:unhideWhenUsed/>
    <w:rsid w:val="00617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87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12C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12C"/>
    <w:rPr>
      <w:rFonts w:ascii="Calibri" w:eastAsia="Calibri" w:hAnsi="Calibri" w:cs="Cordi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E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EA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BE74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1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530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4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3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5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26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61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9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556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322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981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4473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245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0215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75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085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539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6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407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5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53341769B544D86D9F50FDD9AE772" ma:contentTypeVersion="9" ma:contentTypeDescription="Create a new document." ma:contentTypeScope="" ma:versionID="a3ad95b3d5e8740869f73926e4bcbe4b">
  <xsd:schema xmlns:xsd="http://www.w3.org/2001/XMLSchema" xmlns:xs="http://www.w3.org/2001/XMLSchema" xmlns:p="http://schemas.microsoft.com/office/2006/metadata/properties" xmlns:ns2="acb81e98-b25e-47f8-bdaa-feb65ec7f8c1" targetNamespace="http://schemas.microsoft.com/office/2006/metadata/properties" ma:root="true" ma:fieldsID="d2b0a14ceba0835eef220f07d840e19c" ns2:_="">
    <xsd:import namespace="acb81e98-b25e-47f8-bdaa-feb65ec7f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81e98-b25e-47f8-bdaa-feb65ec7f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CADEF-3FB9-4C90-8BBE-AA0F5A695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b81e98-b25e-47f8-bdaa-feb65ec7f8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D0DB1-8E45-4F9C-A3AB-9EC5D94F4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FFA1A3-A148-486F-A8D7-5BF5AF3A9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D15B4F-B9CA-428F-8B6A-F106EA16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Chansit Jiraphoenpaiboon</dc:creator>
  <cp:keywords/>
  <dc:description/>
  <cp:lastModifiedBy>Monkanok Panusittikorn</cp:lastModifiedBy>
  <cp:revision>6</cp:revision>
  <cp:lastPrinted>2022-05-23T05:47:00Z</cp:lastPrinted>
  <dcterms:created xsi:type="dcterms:W3CDTF">2022-05-23T10:26:00Z</dcterms:created>
  <dcterms:modified xsi:type="dcterms:W3CDTF">2022-05-24T09:21:00Z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0x01010042B53341769B544D86D9F50FDD9AE772</vt:lpwstr>
  </property>
</Properties>
</file>